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2655E7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12652" w:rsidRPr="002655E7" w:rsidRDefault="009A1FCD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2655E7">
        <w:rPr>
          <w:b/>
          <w:sz w:val="20"/>
          <w:szCs w:val="20"/>
        </w:rPr>
        <w:t xml:space="preserve"> </w:t>
      </w:r>
      <w:r w:rsidR="00912652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18582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**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:rsidTr="00824611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2655E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523B" w:rsidRDefault="008C523B" w:rsidP="0028029D">
            <w:pPr>
              <w:jc w:val="both"/>
              <w:rPr>
                <w:sz w:val="20"/>
                <w:szCs w:val="20"/>
              </w:rPr>
            </w:pPr>
            <w:r w:rsidRPr="008C523B">
              <w:rPr>
                <w:sz w:val="20"/>
                <w:szCs w:val="20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912652" w:rsidRPr="008C523B" w:rsidRDefault="008C523B" w:rsidP="0028029D">
            <w:pPr>
              <w:jc w:val="both"/>
              <w:rPr>
                <w:sz w:val="20"/>
                <w:szCs w:val="20"/>
              </w:rPr>
            </w:pPr>
            <w:r w:rsidRPr="008C523B">
              <w:rPr>
                <w:sz w:val="20"/>
                <w:szCs w:val="20"/>
              </w:rPr>
              <w:t>1.1</w:t>
            </w:r>
          </w:p>
          <w:p w:rsidR="008C523B" w:rsidRPr="008C523B" w:rsidRDefault="008C523B" w:rsidP="0028029D">
            <w:pPr>
              <w:jc w:val="both"/>
              <w:rPr>
                <w:sz w:val="20"/>
                <w:szCs w:val="20"/>
              </w:rPr>
            </w:pPr>
            <w:r w:rsidRPr="008C523B">
              <w:rPr>
                <w:sz w:val="20"/>
                <w:szCs w:val="20"/>
              </w:rPr>
              <w:t>1.2</w:t>
            </w:r>
          </w:p>
        </w:tc>
      </w:tr>
      <w:tr w:rsidR="00912652" w:rsidRPr="002655E7" w:rsidTr="00824611">
        <w:tc>
          <w:tcPr>
            <w:tcW w:w="1872" w:type="dxa"/>
            <w:vMerge/>
            <w:shd w:val="clear" w:color="auto" w:fill="auto"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523B" w:rsidRDefault="008C523B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C523B">
              <w:rPr>
                <w:sz w:val="20"/>
                <w:szCs w:val="20"/>
                <w:lang w:val="kk-KZ" w:eastAsia="ar-SA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912652" w:rsidRPr="008C523B" w:rsidRDefault="008C523B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23B"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:rsidR="008C523B" w:rsidRPr="008C523B" w:rsidRDefault="008C523B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23B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</w:tr>
      <w:tr w:rsidR="00912652" w:rsidRPr="002655E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523B" w:rsidRDefault="008C523B" w:rsidP="0028029D">
            <w:pPr>
              <w:jc w:val="both"/>
              <w:rPr>
                <w:sz w:val="20"/>
                <w:szCs w:val="20"/>
                <w:lang w:eastAsia="ar-SA"/>
              </w:rPr>
            </w:pPr>
            <w:r w:rsidRPr="008C523B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:rsidR="00912652" w:rsidRPr="008C523B" w:rsidRDefault="008C523B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23B">
              <w:rPr>
                <w:rFonts w:ascii="Times New Roman" w:hAnsi="Times New Roman"/>
                <w:sz w:val="20"/>
                <w:szCs w:val="20"/>
              </w:rPr>
              <w:t>3.1</w:t>
            </w:r>
          </w:p>
          <w:p w:rsidR="008C523B" w:rsidRPr="008C523B" w:rsidRDefault="008C523B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23B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</w:tr>
      <w:tr w:rsidR="00912652" w:rsidRPr="002655E7" w:rsidTr="00824611">
        <w:tc>
          <w:tcPr>
            <w:tcW w:w="1872" w:type="dxa"/>
            <w:vMerge/>
            <w:shd w:val="clear" w:color="auto" w:fill="auto"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523B" w:rsidRDefault="008C523B" w:rsidP="0028029D">
            <w:pPr>
              <w:jc w:val="both"/>
              <w:rPr>
                <w:sz w:val="20"/>
                <w:szCs w:val="20"/>
                <w:lang w:eastAsia="ar-SA"/>
              </w:rPr>
            </w:pPr>
            <w:r w:rsidRPr="008C523B">
              <w:rPr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:rsidR="00912652" w:rsidRPr="008C523B" w:rsidRDefault="008C523B" w:rsidP="0028029D">
            <w:pPr>
              <w:jc w:val="both"/>
              <w:rPr>
                <w:sz w:val="20"/>
                <w:szCs w:val="20"/>
              </w:rPr>
            </w:pPr>
            <w:r w:rsidRPr="008C523B">
              <w:rPr>
                <w:sz w:val="20"/>
                <w:szCs w:val="20"/>
              </w:rPr>
              <w:t>4.1</w:t>
            </w:r>
          </w:p>
          <w:p w:rsidR="008C523B" w:rsidRPr="008C523B" w:rsidRDefault="008C523B" w:rsidP="0028029D">
            <w:pPr>
              <w:jc w:val="both"/>
              <w:rPr>
                <w:sz w:val="20"/>
                <w:szCs w:val="20"/>
              </w:rPr>
            </w:pPr>
            <w:r w:rsidRPr="008C523B">
              <w:rPr>
                <w:sz w:val="20"/>
                <w:szCs w:val="20"/>
              </w:rPr>
              <w:t>4.2</w:t>
            </w:r>
          </w:p>
        </w:tc>
      </w:tr>
      <w:tr w:rsidR="00912652" w:rsidRPr="002655E7" w:rsidTr="00824611">
        <w:tc>
          <w:tcPr>
            <w:tcW w:w="1872" w:type="dxa"/>
            <w:vMerge/>
            <w:shd w:val="clear" w:color="auto" w:fill="auto"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523B" w:rsidRDefault="008C523B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C523B">
              <w:rPr>
                <w:sz w:val="20"/>
                <w:szCs w:val="20"/>
                <w:lang w:val="kk-KZ" w:eastAsia="ar-SA"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:rsidR="00912652" w:rsidRPr="008C523B" w:rsidRDefault="008C523B" w:rsidP="0028029D">
            <w:pPr>
              <w:jc w:val="both"/>
              <w:rPr>
                <w:bCs/>
                <w:sz w:val="20"/>
                <w:szCs w:val="20"/>
              </w:rPr>
            </w:pPr>
            <w:r w:rsidRPr="008C523B">
              <w:rPr>
                <w:bCs/>
                <w:sz w:val="20"/>
                <w:szCs w:val="20"/>
              </w:rPr>
              <w:t>5.1</w:t>
            </w:r>
          </w:p>
          <w:p w:rsidR="008C523B" w:rsidRPr="008C523B" w:rsidRDefault="008C523B" w:rsidP="0028029D">
            <w:pPr>
              <w:jc w:val="both"/>
              <w:rPr>
                <w:bCs/>
                <w:sz w:val="20"/>
                <w:szCs w:val="20"/>
              </w:rPr>
            </w:pPr>
            <w:r w:rsidRPr="008C523B">
              <w:rPr>
                <w:bCs/>
                <w:sz w:val="20"/>
                <w:szCs w:val="20"/>
              </w:rPr>
              <w:t>5.2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6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lastRenderedPageBreak/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18582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18582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652" w:rsidRPr="0018582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СӨЖ 1.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912652" w:rsidRPr="0018582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652" w:rsidRPr="0018582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2 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185827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185827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18582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СӨЖ 3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912652" w:rsidRPr="002655E7" w:rsidRDefault="00912652" w:rsidP="002802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18582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12652" w:rsidRPr="0018582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2655E7">
              <w:rPr>
                <w:b/>
                <w:sz w:val="20"/>
                <w:szCs w:val="20"/>
              </w:rPr>
              <w:t xml:space="preserve"> </w:t>
            </w:r>
          </w:p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18582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18582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18582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18582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912652" w:rsidRPr="0018582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  <w:proofErr w:type="gram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                                                  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proofErr w:type="spellStart"/>
      <w:r w:rsidRPr="002655E7">
        <w:rPr>
          <w:sz w:val="20"/>
          <w:szCs w:val="20"/>
        </w:rPr>
        <w:t>Методбюро</w:t>
      </w:r>
      <w:proofErr w:type="spellEnd"/>
      <w:r w:rsidRPr="002655E7">
        <w:rPr>
          <w:sz w:val="20"/>
          <w:szCs w:val="20"/>
          <w:lang w:val="kk-KZ"/>
        </w:rPr>
        <w:t xml:space="preserve"> төрағасы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  <w:t xml:space="preserve">              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Default="00950F6F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Pr="002655E7" w:rsidRDefault="008C523B" w:rsidP="0028029D">
      <w:pPr>
        <w:rPr>
          <w:sz w:val="20"/>
          <w:szCs w:val="20"/>
        </w:rPr>
      </w:pPr>
    </w:p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lastRenderedPageBreak/>
        <w:t>СИЛЛАБУС</w:t>
      </w:r>
    </w:p>
    <w:p w:rsidR="00185827" w:rsidRPr="002655E7" w:rsidRDefault="00185827" w:rsidP="0018582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 семестр 2021-2022</w:t>
      </w:r>
      <w:r w:rsidRPr="002655E7">
        <w:rPr>
          <w:b/>
          <w:sz w:val="20"/>
          <w:szCs w:val="20"/>
        </w:rPr>
        <w:t xml:space="preserve"> уч. год</w:t>
      </w:r>
    </w:p>
    <w:p w:rsidR="00185827" w:rsidRPr="002655E7" w:rsidRDefault="00185827" w:rsidP="00185827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</w:t>
      </w:r>
      <w:r>
        <w:rPr>
          <w:b/>
          <w:sz w:val="20"/>
          <w:szCs w:val="20"/>
        </w:rPr>
        <w:t>рограмме «Второй иностранный язык(</w:t>
      </w:r>
      <w:r>
        <w:rPr>
          <w:b/>
          <w:sz w:val="20"/>
          <w:szCs w:val="20"/>
          <w:lang w:val="en-US"/>
        </w:rPr>
        <w:t>B</w:t>
      </w:r>
      <w:r>
        <w:rPr>
          <w:b/>
          <w:sz w:val="20"/>
          <w:szCs w:val="20"/>
        </w:rPr>
        <w:t>1</w:t>
      </w:r>
      <w:r w:rsidRPr="00E45A3C">
        <w:rPr>
          <w:b/>
          <w:sz w:val="20"/>
          <w:szCs w:val="20"/>
        </w:rPr>
        <w:t>)</w:t>
      </w:r>
      <w:r w:rsidRPr="002655E7">
        <w:rPr>
          <w:b/>
          <w:sz w:val="20"/>
          <w:szCs w:val="20"/>
        </w:rPr>
        <w:t>»</w:t>
      </w:r>
    </w:p>
    <w:p w:rsidR="00185827" w:rsidRPr="002655E7" w:rsidRDefault="00185827" w:rsidP="00185827">
      <w:pPr>
        <w:jc w:val="center"/>
        <w:rPr>
          <w:b/>
          <w:sz w:val="20"/>
          <w:szCs w:val="20"/>
        </w:rPr>
      </w:pPr>
    </w:p>
    <w:p w:rsidR="00950F6F" w:rsidRPr="002655E7" w:rsidRDefault="00950F6F" w:rsidP="00185827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283"/>
        <w:gridCol w:w="1700"/>
        <w:gridCol w:w="568"/>
        <w:gridCol w:w="283"/>
        <w:gridCol w:w="851"/>
        <w:gridCol w:w="1273"/>
      </w:tblGrid>
      <w:tr w:rsidR="00950F6F" w:rsidRPr="002655E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185827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n-US"/>
              </w:rPr>
              <w:t>VIYa2209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Второй иностранный язык(</w:t>
            </w:r>
            <w:r>
              <w:rPr>
                <w:b/>
                <w:sz w:val="20"/>
                <w:szCs w:val="20"/>
                <w:lang w:val="en-US"/>
              </w:rPr>
              <w:t>B</w:t>
            </w:r>
            <w:r>
              <w:rPr>
                <w:b/>
                <w:sz w:val="20"/>
                <w:szCs w:val="20"/>
              </w:rPr>
              <w:t>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Default="00185827" w:rsidP="00185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85827" w:rsidRPr="002655E7" w:rsidRDefault="00185827" w:rsidP="00185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85827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185827" w:rsidRPr="002655E7" w:rsidTr="0018582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185827" w:rsidRPr="002655E7" w:rsidTr="0018582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pStyle w:val="1"/>
            </w:pPr>
            <w:r>
              <w:t xml:space="preserve">    Очный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Практический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Default="00185827" w:rsidP="00185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:rsidR="00185827" w:rsidRPr="002655E7" w:rsidRDefault="00185827" w:rsidP="00185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185827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4F2529" w:rsidP="00185827">
            <w:pPr>
              <w:jc w:val="both"/>
              <w:rPr>
                <w:sz w:val="20"/>
                <w:szCs w:val="20"/>
              </w:rPr>
            </w:pPr>
            <w:proofErr w:type="spellStart"/>
            <w:r>
              <w:t>Макатаева</w:t>
            </w:r>
            <w:proofErr w:type="spellEnd"/>
            <w:r>
              <w:t xml:space="preserve"> Ш.М</w:t>
            </w:r>
            <w:r w:rsidRPr="004060D7">
              <w:t>. –– старший преподават</w:t>
            </w:r>
            <w:r>
              <w:t xml:space="preserve">ель </w:t>
            </w:r>
            <w:proofErr w:type="gramStart"/>
            <w:r>
              <w:t xml:space="preserve">кафедры </w:t>
            </w:r>
            <w:r w:rsidRPr="004060D7">
              <w:t xml:space="preserve"> иностранной</w:t>
            </w:r>
            <w:proofErr w:type="gramEnd"/>
            <w:r w:rsidRPr="004060D7">
              <w:t xml:space="preserve"> филологии</w:t>
            </w:r>
            <w:r>
              <w:t xml:space="preserve"> и переводческого дела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85827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4F2529" w:rsidP="0018582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sh.mak@mail.ru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827" w:rsidRPr="002655E7" w:rsidRDefault="00185827" w:rsidP="00185827">
            <w:pPr>
              <w:rPr>
                <w:sz w:val="20"/>
                <w:szCs w:val="20"/>
              </w:rPr>
            </w:pPr>
          </w:p>
        </w:tc>
      </w:tr>
      <w:tr w:rsidR="00185827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4F2529" w:rsidP="004F2529">
            <w:pPr>
              <w:rPr>
                <w:sz w:val="20"/>
                <w:szCs w:val="20"/>
              </w:rPr>
            </w:pPr>
            <w:r>
              <w:t>8(</w:t>
            </w:r>
            <w:r>
              <w:rPr>
                <w:lang w:val="en-US"/>
              </w:rPr>
              <w:t>7</w:t>
            </w:r>
            <w:r>
              <w:t xml:space="preserve">272) </w:t>
            </w:r>
            <w:r w:rsidRPr="004060D7">
              <w:t>77-33-39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27" w:rsidRPr="002655E7" w:rsidRDefault="00185827" w:rsidP="00185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678"/>
        <w:gridCol w:w="3969"/>
      </w:tblGrid>
      <w:tr w:rsidR="00950F6F" w:rsidRPr="002655E7" w:rsidTr="00A50CE7">
        <w:tc>
          <w:tcPr>
            <w:tcW w:w="1872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678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69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93BB2" w:rsidRPr="002655E7" w:rsidTr="00A50CE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93BB2" w:rsidRPr="002655E7" w:rsidRDefault="00393BB2" w:rsidP="004F2529">
            <w:pPr>
              <w:jc w:val="both"/>
              <w:rPr>
                <w:b/>
                <w:sz w:val="20"/>
                <w:szCs w:val="20"/>
              </w:rPr>
            </w:pPr>
            <w:r>
              <w:t xml:space="preserve">Целью освоения дисциплины является совершенствование и дальнейшее овладение иностранным языком как средством межкультурного профессионального общения. В задачи курса 'Практика устной и письменной речи первого иностранного языка' входит </w:t>
            </w:r>
            <w:r>
              <w:lastRenderedPageBreak/>
              <w:t>формирование и развитие таких навыков и умений в различных видах речевой деятельности, которые дают возможность: - читать на иностранном языке; - извлекать информацию из иностранных источников, переводить; - дискутировать на изучаемые темы; - взаимодействовать и конструировать диалоги по определённым вопросам; - делать сообщения и презентации на иностранном языке на темы, связанные с конкретными вопросами</w:t>
            </w:r>
          </w:p>
        </w:tc>
        <w:tc>
          <w:tcPr>
            <w:tcW w:w="4678" w:type="dxa"/>
            <w:shd w:val="clear" w:color="auto" w:fill="auto"/>
          </w:tcPr>
          <w:p w:rsidR="00393BB2" w:rsidRPr="008C523B" w:rsidRDefault="00393BB2" w:rsidP="008C523B">
            <w:pPr>
              <w:jc w:val="both"/>
              <w:rPr>
                <w:sz w:val="20"/>
                <w:szCs w:val="20"/>
              </w:rPr>
            </w:pPr>
            <w:r w:rsidRPr="008C523B">
              <w:rPr>
                <w:sz w:val="20"/>
                <w:szCs w:val="20"/>
              </w:rPr>
              <w:lastRenderedPageBreak/>
              <w:t>1.</w:t>
            </w:r>
            <w:r>
              <w:t xml:space="preserve"> владеть</w:t>
            </w:r>
            <w:r>
              <w:t xml:space="preserve">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  <w:tc>
          <w:tcPr>
            <w:tcW w:w="3969" w:type="dxa"/>
            <w:shd w:val="clear" w:color="auto" w:fill="auto"/>
          </w:tcPr>
          <w:p w:rsidR="00393BB2" w:rsidRPr="008C523B" w:rsidRDefault="00393BB2" w:rsidP="008C523B">
            <w:pPr>
              <w:jc w:val="both"/>
              <w:rPr>
                <w:sz w:val="20"/>
                <w:szCs w:val="20"/>
              </w:rPr>
            </w:pPr>
          </w:p>
          <w:p w:rsidR="00393BB2" w:rsidRPr="008C523B" w:rsidRDefault="00393BB2" w:rsidP="008C52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  <w:r w:rsidRPr="00393BB2">
              <w:t>обучающийся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должен знать: нормы изучаемого иностранного языка; культурно-исторические реалии, нормы этикета страны </w:t>
            </w:r>
            <w:r w:rsidR="00A50CE7">
              <w:t xml:space="preserve">применять полученные знания в письменной и устной речи на изучаемом </w:t>
            </w:r>
            <w:proofErr w:type="gramStart"/>
            <w:r w:rsidR="00A50CE7">
              <w:t>языке;</w:t>
            </w:r>
            <w:r w:rsidR="00A50CE7">
              <w:t>1.2</w:t>
            </w:r>
            <w:proofErr w:type="gramEnd"/>
            <w:r w:rsidR="00A50CE7">
              <w:t xml:space="preserve"> понимать речь преподавателя или другого лица в живом общении или в звукозаписи в пределах изученного лексического и грамматического материла; </w:t>
            </w:r>
            <w:r>
              <w:t>изучаемого языка;</w:t>
            </w:r>
          </w:p>
        </w:tc>
      </w:tr>
      <w:tr w:rsidR="00393BB2" w:rsidRPr="00A50CE7" w:rsidTr="00A50CE7">
        <w:tc>
          <w:tcPr>
            <w:tcW w:w="1872" w:type="dxa"/>
            <w:vMerge/>
            <w:shd w:val="clear" w:color="auto" w:fill="auto"/>
          </w:tcPr>
          <w:p w:rsidR="00393BB2" w:rsidRPr="002655E7" w:rsidRDefault="00393BB2" w:rsidP="008C52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393BB2" w:rsidRPr="008C523B" w:rsidRDefault="00393BB2" w:rsidP="008C523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C523B">
              <w:rPr>
                <w:sz w:val="20"/>
                <w:szCs w:val="20"/>
                <w:lang w:val="kk-KZ" w:eastAsia="ar-SA"/>
              </w:rPr>
              <w:t>2.</w:t>
            </w:r>
            <w:r>
              <w:t xml:space="preserve"> владеть</w:t>
            </w:r>
            <w:r>
              <w:t xml:space="preserve"> этическими и нравственными нормами поведения, принятыми в </w:t>
            </w:r>
            <w:proofErr w:type="spellStart"/>
            <w:r>
              <w:t>инокультурном</w:t>
            </w:r>
            <w:proofErr w:type="spellEnd"/>
            <w:r>
              <w:t xml:space="preserve"> социуме; готовностью использовать модели социальных ситуаций, типичные сценарии взаимодействия участников межкультурной коммуникации</w:t>
            </w:r>
          </w:p>
        </w:tc>
        <w:tc>
          <w:tcPr>
            <w:tcW w:w="3969" w:type="dxa"/>
            <w:shd w:val="clear" w:color="auto" w:fill="auto"/>
          </w:tcPr>
          <w:p w:rsidR="00393BB2" w:rsidRPr="00A50CE7" w:rsidRDefault="00393BB2" w:rsidP="008C523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BB2" w:rsidRPr="00A50CE7" w:rsidRDefault="00A50CE7" w:rsidP="008C523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0CE7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CE7">
              <w:rPr>
                <w:rFonts w:ascii="Times New Roman" w:hAnsi="Times New Roman"/>
                <w:sz w:val="24"/>
                <w:szCs w:val="24"/>
              </w:rPr>
              <w:t xml:space="preserve">читать без словаря оригинальные художественные тексты, отобранные преподавателем с учетом степени трудности и с учетом их языковой организации, читать вслух незнакомые тексты, построенные на изученном языковом материале, соблюдая при этом правила артикуляции, </w:t>
            </w:r>
            <w:r w:rsidRPr="00A50CE7">
              <w:rPr>
                <w:rFonts w:ascii="Times New Roman" w:hAnsi="Times New Roman"/>
                <w:sz w:val="24"/>
                <w:szCs w:val="24"/>
              </w:rPr>
              <w:lastRenderedPageBreak/>
              <w:t>связывания звуков в речевом потоке и интонации</w:t>
            </w:r>
            <w:r w:rsidRPr="00A50CE7">
              <w:rPr>
                <w:rFonts w:ascii="Times New Roman" w:hAnsi="Times New Roman"/>
              </w:rPr>
              <w:t>;</w:t>
            </w:r>
          </w:p>
        </w:tc>
      </w:tr>
      <w:tr w:rsidR="00393BB2" w:rsidRPr="00A50CE7" w:rsidTr="00A50CE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93BB2" w:rsidRPr="002655E7" w:rsidRDefault="00393BB2" w:rsidP="008C52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393BB2" w:rsidRPr="008C523B" w:rsidRDefault="00393BB2" w:rsidP="008C523B">
            <w:pPr>
              <w:jc w:val="both"/>
              <w:rPr>
                <w:sz w:val="20"/>
                <w:szCs w:val="20"/>
                <w:lang w:eastAsia="ar-SA"/>
              </w:rPr>
            </w:pPr>
            <w:r w:rsidRPr="008C523B">
              <w:rPr>
                <w:sz w:val="20"/>
                <w:szCs w:val="20"/>
                <w:lang w:eastAsia="ar-SA"/>
              </w:rPr>
              <w:t>3.</w:t>
            </w:r>
            <w:r>
              <w:t xml:space="preserve"> владеть</w:t>
            </w:r>
            <w:r>
              <w:t xml:space="preserve"> основными дискурсивными способами реализации коммуникативных целей высказывания применительно к особенностям текущего коммуникативного контекста</w:t>
            </w:r>
          </w:p>
        </w:tc>
        <w:tc>
          <w:tcPr>
            <w:tcW w:w="3969" w:type="dxa"/>
            <w:shd w:val="clear" w:color="auto" w:fill="auto"/>
          </w:tcPr>
          <w:p w:rsidR="00393BB2" w:rsidRPr="00A50CE7" w:rsidRDefault="00393BB2" w:rsidP="008C523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BB2" w:rsidRPr="00A50CE7" w:rsidRDefault="00A50CE7" w:rsidP="008C523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50CE7">
              <w:rPr>
                <w:rFonts w:ascii="Times New Roman" w:hAnsi="Times New Roman"/>
                <w:sz w:val="20"/>
                <w:szCs w:val="20"/>
              </w:rPr>
              <w:t>.1</w:t>
            </w:r>
            <w:r w:rsidRPr="00A50CE7">
              <w:rPr>
                <w:rFonts w:ascii="Times New Roman" w:hAnsi="Times New Roman"/>
              </w:rPr>
              <w:t xml:space="preserve">основными </w:t>
            </w:r>
            <w:r>
              <w:rPr>
                <w:rFonts w:ascii="Times New Roman" w:hAnsi="Times New Roman"/>
              </w:rPr>
              <w:t xml:space="preserve">    </w:t>
            </w:r>
            <w:proofErr w:type="gramStart"/>
            <w:r w:rsidRPr="00A50CE7">
              <w:rPr>
                <w:rFonts w:ascii="Times New Roman" w:hAnsi="Times New Roman"/>
              </w:rPr>
              <w:t xml:space="preserve">наиболее </w:t>
            </w:r>
            <w:r>
              <w:rPr>
                <w:rFonts w:ascii="Times New Roman" w:hAnsi="Times New Roman"/>
              </w:rPr>
              <w:t xml:space="preserve"> </w:t>
            </w:r>
            <w:r w:rsidRPr="00A50CE7">
              <w:rPr>
                <w:rFonts w:ascii="Times New Roman" w:hAnsi="Times New Roman"/>
              </w:rPr>
              <w:t>употребительными</w:t>
            </w:r>
            <w:proofErr w:type="gramEnd"/>
            <w:r w:rsidRPr="00A50CE7">
              <w:rPr>
                <w:rFonts w:ascii="Times New Roman" w:hAnsi="Times New Roman"/>
              </w:rPr>
              <w:t xml:space="preserve"> в письменной и устной речи коммуникативными грамматическими структурами</w:t>
            </w:r>
            <w:r>
              <w:t>.</w:t>
            </w:r>
          </w:p>
        </w:tc>
      </w:tr>
      <w:tr w:rsidR="00393BB2" w:rsidRPr="00A50CE7" w:rsidTr="00A50CE7">
        <w:tc>
          <w:tcPr>
            <w:tcW w:w="1872" w:type="dxa"/>
            <w:vMerge/>
            <w:shd w:val="clear" w:color="auto" w:fill="auto"/>
          </w:tcPr>
          <w:p w:rsidR="00393BB2" w:rsidRPr="002655E7" w:rsidRDefault="00393BB2" w:rsidP="008C52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393BB2" w:rsidRPr="008C523B" w:rsidRDefault="00393BB2" w:rsidP="008C523B">
            <w:pPr>
              <w:jc w:val="both"/>
              <w:rPr>
                <w:sz w:val="20"/>
                <w:szCs w:val="20"/>
                <w:lang w:eastAsia="ar-SA"/>
              </w:rPr>
            </w:pPr>
            <w:r w:rsidRPr="008C523B">
              <w:rPr>
                <w:sz w:val="20"/>
                <w:szCs w:val="20"/>
                <w:lang w:eastAsia="ar-SA"/>
              </w:rPr>
              <w:t>4.</w:t>
            </w:r>
            <w:r>
              <w:t xml:space="preserve"> владеть</w:t>
            </w:r>
            <w:r>
              <w:t xml:space="preserve"> основными способами выражения семантической, коммуникативной и структурной преемственности между частями высказывания - композиционными элементами текста</w:t>
            </w:r>
          </w:p>
        </w:tc>
        <w:tc>
          <w:tcPr>
            <w:tcW w:w="3969" w:type="dxa"/>
            <w:shd w:val="clear" w:color="auto" w:fill="auto"/>
          </w:tcPr>
          <w:p w:rsidR="00393BB2" w:rsidRPr="00A50CE7" w:rsidRDefault="00393BB2" w:rsidP="008C523B">
            <w:pPr>
              <w:jc w:val="both"/>
              <w:rPr>
                <w:sz w:val="20"/>
                <w:szCs w:val="20"/>
              </w:rPr>
            </w:pPr>
          </w:p>
          <w:p w:rsidR="00393BB2" w:rsidRPr="00A50CE7" w:rsidRDefault="00A50CE7" w:rsidP="008C52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>
              <w:t>владения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</w:tr>
      <w:tr w:rsidR="00A50CE7" w:rsidRPr="00A50CE7" w:rsidTr="00A50CE7">
        <w:trPr>
          <w:trHeight w:val="1125"/>
        </w:trPr>
        <w:tc>
          <w:tcPr>
            <w:tcW w:w="1872" w:type="dxa"/>
            <w:vMerge/>
            <w:shd w:val="clear" w:color="auto" w:fill="auto"/>
          </w:tcPr>
          <w:p w:rsidR="00A50CE7" w:rsidRPr="002655E7" w:rsidRDefault="00A50CE7" w:rsidP="008C52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A50CE7" w:rsidRPr="008C523B" w:rsidRDefault="00A50CE7" w:rsidP="00BB37F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C523B">
              <w:rPr>
                <w:sz w:val="20"/>
                <w:szCs w:val="20"/>
                <w:lang w:val="kk-KZ" w:eastAsia="ar-SA"/>
              </w:rPr>
              <w:t>5.</w:t>
            </w:r>
            <w:r>
              <w:t xml:space="preserve"> </w:t>
            </w:r>
            <w:r>
              <w:t xml:space="preserve"> свободно выражать свои мысли, адекватно используя разнообразные языковые средства с целью выделения релевантной ин</w:t>
            </w:r>
            <w:r>
              <w:t>формации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A50CE7" w:rsidRPr="00A50CE7" w:rsidRDefault="00A50CE7" w:rsidP="008C523B">
            <w:pPr>
              <w:jc w:val="both"/>
              <w:rPr>
                <w:bCs/>
                <w:sz w:val="20"/>
                <w:szCs w:val="20"/>
              </w:rPr>
            </w:pPr>
            <w:r>
              <w:t>5.1</w:t>
            </w:r>
            <w:r w:rsidR="007258C4">
              <w:t xml:space="preserve"> </w:t>
            </w:r>
            <w:r>
              <w:t xml:space="preserve">владение особенностями официального, нейтрального и неофициального регистров общения </w:t>
            </w:r>
            <w:r w:rsidR="007258C4">
              <w:t xml:space="preserve">6.1 </w:t>
            </w:r>
            <w:r>
              <w:t>готовность преодолевать влияние ст</w:t>
            </w:r>
            <w:r w:rsidR="007258C4">
              <w:t xml:space="preserve">ереотипов </w:t>
            </w:r>
            <w:r w:rsidR="007258C4">
              <w:t xml:space="preserve">осуществлять межкультурный диалог в общей и профессиональной сферах общения способность использовать этикетные формулы в </w:t>
            </w:r>
            <w:r w:rsidR="007258C4">
              <w:t xml:space="preserve">устной и письменной </w:t>
            </w:r>
          </w:p>
        </w:tc>
      </w:tr>
      <w:tr w:rsidR="007258C4" w:rsidRPr="002655E7" w:rsidTr="00B24AD3">
        <w:trPr>
          <w:trHeight w:val="1114"/>
        </w:trPr>
        <w:tc>
          <w:tcPr>
            <w:tcW w:w="1872" w:type="dxa"/>
            <w:vMerge/>
            <w:shd w:val="clear" w:color="auto" w:fill="auto"/>
          </w:tcPr>
          <w:p w:rsidR="007258C4" w:rsidRPr="002655E7" w:rsidRDefault="007258C4" w:rsidP="008C52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7258C4" w:rsidRPr="008C523B" w:rsidRDefault="007258C4" w:rsidP="00BB37FF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t xml:space="preserve">                                                    6.</w:t>
            </w:r>
            <w:r>
              <w:t>способностью использовать этикетные</w:t>
            </w:r>
          </w:p>
          <w:p w:rsidR="007258C4" w:rsidRPr="008C523B" w:rsidRDefault="007258C4" w:rsidP="00BB37FF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t xml:space="preserve"> формулы в устной и письменной коммуникации </w:t>
            </w:r>
            <w:r>
              <w:t xml:space="preserve">                                                </w:t>
            </w:r>
          </w:p>
        </w:tc>
        <w:tc>
          <w:tcPr>
            <w:tcW w:w="3969" w:type="dxa"/>
            <w:vMerge/>
            <w:shd w:val="clear" w:color="auto" w:fill="auto"/>
          </w:tcPr>
          <w:p w:rsidR="007258C4" w:rsidRPr="008C523B" w:rsidRDefault="007258C4" w:rsidP="008C523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A50CE7" w:rsidRPr="002655E7" w:rsidTr="007258C4">
        <w:trPr>
          <w:trHeight w:val="570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0CE7" w:rsidRPr="002655E7" w:rsidRDefault="00A50CE7" w:rsidP="008C52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50CE7" w:rsidRPr="008C523B" w:rsidRDefault="00A50CE7" w:rsidP="00393BB2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50CE7" w:rsidRDefault="00A50CE7" w:rsidP="00393BB2">
            <w:pPr>
              <w:jc w:val="both"/>
            </w:pPr>
            <w:r>
              <w:t>7.владеть</w:t>
            </w:r>
            <w:r>
              <w:t xml:space="preserve"> особенностями официального, нейтрального и неофициального регистров общения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0CE7" w:rsidRPr="008C523B" w:rsidRDefault="00A50CE7" w:rsidP="008C523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258C4" w:rsidRPr="002655E7" w:rsidTr="000865D6">
        <w:trPr>
          <w:trHeight w:val="750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58C4" w:rsidRPr="002655E7" w:rsidRDefault="007258C4" w:rsidP="008C52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58C4" w:rsidRPr="008C523B" w:rsidRDefault="007258C4" w:rsidP="00393BB2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:rsidR="007258C4" w:rsidRPr="008C523B" w:rsidRDefault="007258C4" w:rsidP="008C523B">
            <w:pPr>
              <w:jc w:val="both"/>
              <w:rPr>
                <w:bCs/>
                <w:sz w:val="20"/>
                <w:szCs w:val="20"/>
              </w:rPr>
            </w:pPr>
            <w:r>
              <w:t>6.1</w:t>
            </w:r>
            <w:r>
              <w:t>осуществлять межкультурный диалог в общей и профессиональной сферах общения способность использовать этикетные формулы в устной и письменной коммуникации</w:t>
            </w:r>
          </w:p>
        </w:tc>
      </w:tr>
      <w:tr w:rsidR="00A50CE7" w:rsidRPr="002655E7" w:rsidTr="00A50CE7">
        <w:trPr>
          <w:trHeight w:val="35"/>
        </w:trPr>
        <w:tc>
          <w:tcPr>
            <w:tcW w:w="1872" w:type="dxa"/>
            <w:vMerge/>
            <w:shd w:val="clear" w:color="auto" w:fill="auto"/>
          </w:tcPr>
          <w:p w:rsidR="00A50CE7" w:rsidRPr="002655E7" w:rsidRDefault="00A50CE7" w:rsidP="008C52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50CE7" w:rsidRPr="008C523B" w:rsidRDefault="00A50CE7" w:rsidP="00393BB2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:rsidR="00A50CE7" w:rsidRPr="008C523B" w:rsidRDefault="00A50CE7" w:rsidP="00A50C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93BB2" w:rsidRPr="002655E7" w:rsidTr="00A50CE7">
        <w:trPr>
          <w:trHeight w:val="1305"/>
        </w:trPr>
        <w:tc>
          <w:tcPr>
            <w:tcW w:w="1872" w:type="dxa"/>
            <w:vMerge/>
            <w:shd w:val="clear" w:color="auto" w:fill="auto"/>
          </w:tcPr>
          <w:p w:rsidR="00393BB2" w:rsidRPr="002655E7" w:rsidRDefault="00393BB2" w:rsidP="008C52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393BB2" w:rsidRPr="008C523B" w:rsidRDefault="00393BB2" w:rsidP="00393BB2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t>8.</w:t>
            </w:r>
            <w:r>
              <w:t>готовностью преодолевать влияние стереотипов и осуществлять межкультурный диалог в общей и профессиональной сферах общения</w:t>
            </w:r>
          </w:p>
        </w:tc>
        <w:tc>
          <w:tcPr>
            <w:tcW w:w="3969" w:type="dxa"/>
            <w:shd w:val="clear" w:color="auto" w:fill="auto"/>
          </w:tcPr>
          <w:p w:rsidR="00393BB2" w:rsidRPr="008C523B" w:rsidRDefault="007258C4" w:rsidP="008C523B">
            <w:pPr>
              <w:jc w:val="both"/>
              <w:rPr>
                <w:bCs/>
                <w:sz w:val="20"/>
                <w:szCs w:val="20"/>
              </w:rPr>
            </w:pPr>
            <w:r>
              <w:t>7.1</w:t>
            </w:r>
            <w:r>
              <w:t>способность использовать этикетные формулы в устной и письменной коммуникации</w:t>
            </w:r>
          </w:p>
        </w:tc>
      </w:tr>
      <w:tr w:rsidR="00393BB2" w:rsidRPr="002655E7" w:rsidTr="00A50CE7">
        <w:trPr>
          <w:trHeight w:val="1185"/>
        </w:trPr>
        <w:tc>
          <w:tcPr>
            <w:tcW w:w="1872" w:type="dxa"/>
            <w:vMerge/>
            <w:shd w:val="clear" w:color="auto" w:fill="auto"/>
          </w:tcPr>
          <w:p w:rsidR="00393BB2" w:rsidRPr="002655E7" w:rsidRDefault="00393BB2" w:rsidP="008C52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393BB2" w:rsidRDefault="00393BB2" w:rsidP="00393BB2">
            <w:pPr>
              <w:jc w:val="both"/>
            </w:pPr>
            <w:r>
              <w:t xml:space="preserve">9. </w:t>
            </w:r>
            <w:r>
              <w:t>применять полученные знания в письменной и устной речи на изучаемом языке;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93BB2" w:rsidRPr="008C523B" w:rsidRDefault="007258C4" w:rsidP="008C523B">
            <w:pPr>
              <w:jc w:val="both"/>
              <w:rPr>
                <w:bCs/>
                <w:sz w:val="20"/>
                <w:szCs w:val="20"/>
              </w:rPr>
            </w:pPr>
            <w:r>
              <w:t>8.1</w:t>
            </w:r>
            <w:r>
              <w:t xml:space="preserve">способность применять основные дискурсивные способы реализации коммуникативных целей высказывания применительно к </w:t>
            </w:r>
            <w:r w:rsidRPr="007258C4">
              <w:t>особенностям</w:t>
            </w:r>
            <w:r>
              <w:t xml:space="preserve"> текущего коммуникативного контекста (время, место, цели и условия </w:t>
            </w:r>
            <w:proofErr w:type="gramStart"/>
            <w:r>
              <w:t>взаимодействия)</w:t>
            </w:r>
            <w:r>
              <w:t xml:space="preserve">   </w:t>
            </w:r>
            <w:proofErr w:type="gramEnd"/>
            <w:r>
              <w:t xml:space="preserve">     </w:t>
            </w:r>
            <w:r>
              <w:t xml:space="preserve">должен владеть: основными наиболее </w:t>
            </w:r>
            <w:r>
              <w:lastRenderedPageBreak/>
              <w:t>употребительными в письменной и устной речи коммуникативными грамматическими структурами.</w:t>
            </w:r>
            <w:r>
              <w:t xml:space="preserve"> 9.1 </w:t>
            </w:r>
            <w:r>
              <w:t>должен владеть: основными наиболее употребительными в письменной и устной речи коммуникативными грамматическими структурами.</w:t>
            </w:r>
            <w:r>
              <w:t xml:space="preserve"> </w:t>
            </w:r>
            <w:r>
              <w:t>употребительными в письменной и устной речи коммуникативными грамматическими структурами.</w:t>
            </w:r>
          </w:p>
        </w:tc>
      </w:tr>
      <w:tr w:rsidR="00393BB2" w:rsidRPr="002655E7" w:rsidTr="00A50CE7">
        <w:trPr>
          <w:trHeight w:val="1350"/>
        </w:trPr>
        <w:tc>
          <w:tcPr>
            <w:tcW w:w="1872" w:type="dxa"/>
            <w:vMerge/>
            <w:shd w:val="clear" w:color="auto" w:fill="auto"/>
          </w:tcPr>
          <w:p w:rsidR="00393BB2" w:rsidRPr="002655E7" w:rsidRDefault="00393BB2" w:rsidP="008C52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393BB2" w:rsidRDefault="00393BB2" w:rsidP="00393BB2">
            <w:pPr>
              <w:jc w:val="both"/>
            </w:pPr>
            <w:r>
              <w:t xml:space="preserve">10. </w:t>
            </w:r>
            <w:r>
              <w:t>основными наиболее употребительными в письменной и устной речи коммуникативными грамматическими структурами.</w:t>
            </w:r>
          </w:p>
        </w:tc>
        <w:tc>
          <w:tcPr>
            <w:tcW w:w="3969" w:type="dxa"/>
            <w:vMerge/>
            <w:shd w:val="clear" w:color="auto" w:fill="auto"/>
          </w:tcPr>
          <w:p w:rsidR="00393BB2" w:rsidRPr="008C523B" w:rsidRDefault="00393BB2" w:rsidP="008C523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93BB2" w:rsidRPr="002655E7" w:rsidTr="00A50CE7">
        <w:trPr>
          <w:trHeight w:val="1440"/>
        </w:trPr>
        <w:tc>
          <w:tcPr>
            <w:tcW w:w="1872" w:type="dxa"/>
            <w:vMerge/>
            <w:shd w:val="clear" w:color="auto" w:fill="auto"/>
          </w:tcPr>
          <w:p w:rsidR="00393BB2" w:rsidRPr="002655E7" w:rsidRDefault="00393BB2" w:rsidP="008C52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393BB2" w:rsidRDefault="00393BB2" w:rsidP="00393BB2">
            <w:pPr>
              <w:jc w:val="both"/>
            </w:pPr>
            <w:r>
              <w:t xml:space="preserve">11. </w:t>
            </w:r>
            <w:r>
              <w:t>в темпе, близком к нормальному, вести беседу по пройденной тематике, предусматривающую различные виды коммуникативных действий; вести беседу по прослушанному (прочитанному) тексту, картине, видеофильму; уметь пересказывать прослушанный (прочитанный) текст и делать устные сообщения по пройденной тематике с предварительной подготовкой</w:t>
            </w:r>
          </w:p>
        </w:tc>
        <w:tc>
          <w:tcPr>
            <w:tcW w:w="3969" w:type="dxa"/>
            <w:vMerge/>
            <w:shd w:val="clear" w:color="auto" w:fill="auto"/>
          </w:tcPr>
          <w:p w:rsidR="00393BB2" w:rsidRPr="008C523B" w:rsidRDefault="00393BB2" w:rsidP="008C523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950F6F" w:rsidRPr="002655E7" w:rsidTr="00A50CE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D269D" w:rsidRDefault="007258C4" w:rsidP="0028029D">
            <w:pPr>
              <w:rPr>
                <w:b/>
                <w:sz w:val="20"/>
                <w:szCs w:val="20"/>
              </w:rPr>
            </w:pPr>
            <w:r>
              <w:t>Практик</w:t>
            </w:r>
            <w:r>
              <w:t xml:space="preserve">а устной и письменной речи </w:t>
            </w:r>
            <w:r w:rsidR="002D269D">
              <w:t xml:space="preserve">второго иностранного </w:t>
            </w:r>
            <w:proofErr w:type="gramStart"/>
            <w:r w:rsidR="002D269D">
              <w:t>языка</w:t>
            </w:r>
            <w:r w:rsidR="002D269D" w:rsidRPr="002D269D">
              <w:t>,</w:t>
            </w:r>
            <w:proofErr w:type="spellStart"/>
            <w:r w:rsidR="002D269D">
              <w:rPr>
                <w:lang w:val="en-US"/>
              </w:rPr>
              <w:t>grammaire</w:t>
            </w:r>
            <w:proofErr w:type="spellEnd"/>
            <w:proofErr w:type="gramEnd"/>
            <w:r w:rsidR="002D269D" w:rsidRPr="002D269D">
              <w:t xml:space="preserve"> </w:t>
            </w:r>
            <w:proofErr w:type="spellStart"/>
            <w:r w:rsidR="002D269D">
              <w:rPr>
                <w:lang w:val="en-US"/>
              </w:rPr>
              <w:t>francaise</w:t>
            </w:r>
            <w:proofErr w:type="spellEnd"/>
            <w:r w:rsidR="002D269D" w:rsidRPr="002D269D">
              <w:t>,</w:t>
            </w:r>
            <w:proofErr w:type="spellStart"/>
            <w:r w:rsidR="002D269D">
              <w:rPr>
                <w:lang w:val="en-US"/>
              </w:rPr>
              <w:t>Eentr</w:t>
            </w:r>
            <w:proofErr w:type="spellEnd"/>
            <w:r w:rsidR="002D269D" w:rsidRPr="002D269D">
              <w:t>é</w:t>
            </w:r>
            <w:r w:rsidR="002D269D">
              <w:rPr>
                <w:lang w:val="en-US"/>
              </w:rPr>
              <w:t>e</w:t>
            </w:r>
            <w:r w:rsidR="002D269D" w:rsidRPr="002D269D">
              <w:t xml:space="preserve"> </w:t>
            </w:r>
            <w:r w:rsidR="002D269D">
              <w:rPr>
                <w:lang w:val="en-US"/>
              </w:rPr>
              <w:t>en</w:t>
            </w:r>
            <w:r w:rsidR="002D269D" w:rsidRPr="002D269D">
              <w:t xml:space="preserve"> </w:t>
            </w:r>
            <w:proofErr w:type="spellStart"/>
            <w:r w:rsidR="002D269D">
              <w:rPr>
                <w:lang w:val="en-US"/>
              </w:rPr>
              <w:t>matiere</w:t>
            </w:r>
            <w:proofErr w:type="spellEnd"/>
            <w:r w:rsidR="002D269D" w:rsidRPr="002D269D">
              <w:t>(</w:t>
            </w:r>
            <w:r w:rsidR="002D269D">
              <w:rPr>
                <w:lang w:val="en-US"/>
              </w:rPr>
              <w:t>langue</w:t>
            </w:r>
            <w:r w:rsidR="002D269D" w:rsidRPr="002D269D">
              <w:t xml:space="preserve"> </w:t>
            </w:r>
            <w:proofErr w:type="spellStart"/>
            <w:r w:rsidR="002D269D">
              <w:rPr>
                <w:lang w:val="en-US"/>
              </w:rPr>
              <w:t>seconde</w:t>
            </w:r>
            <w:proofErr w:type="spellEnd"/>
            <w:r w:rsidR="002D269D" w:rsidRPr="002D269D">
              <w:t xml:space="preserve">) </w:t>
            </w:r>
          </w:p>
        </w:tc>
      </w:tr>
      <w:tr w:rsidR="00950F6F" w:rsidRPr="002655E7" w:rsidTr="00A50CE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D269D" w:rsidRDefault="002D269D" w:rsidP="002802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Второй иностранный язык (</w:t>
            </w:r>
            <w:r>
              <w:rPr>
                <w:sz w:val="20"/>
                <w:szCs w:val="20"/>
                <w:lang w:val="en-US"/>
              </w:rPr>
              <w:t>C1)</w:t>
            </w:r>
          </w:p>
        </w:tc>
      </w:tr>
      <w:tr w:rsidR="00950F6F" w:rsidRPr="00CD0797" w:rsidTr="00A50C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CD0797" w:rsidRDefault="002D269D" w:rsidP="00CD0797">
            <w:pPr>
              <w:pStyle w:val="2"/>
              <w:spacing w:before="0"/>
              <w:textAlignment w:val="baseline"/>
              <w:rPr>
                <w:rFonts w:ascii="inherit" w:eastAsia="Times New Roman" w:hAnsi="inherit" w:cs="Tahoma"/>
                <w:color w:val="000000"/>
                <w:sz w:val="29"/>
                <w:szCs w:val="29"/>
              </w:rPr>
            </w:pPr>
            <w:r w:rsidRPr="00CD0797">
              <w:rPr>
                <w:rFonts w:ascii="HeeboRegular" w:hAnsi="HeeboRegular"/>
                <w:color w:val="00101F"/>
                <w:kern w:val="36"/>
                <w:lang w:val="fr-FR"/>
              </w:rPr>
              <w:t>1/</w:t>
            </w:r>
            <w:r w:rsidRPr="002D269D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>Les</w:t>
            </w:r>
            <w:r w:rsidRPr="00CD0797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 xml:space="preserve"> </w:t>
            </w:r>
            <w:r w:rsidRPr="002D269D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>nouveaux</w:t>
            </w:r>
            <w:r w:rsidRPr="00CD0797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 xml:space="preserve"> </w:t>
            </w:r>
            <w:r w:rsidRPr="002D269D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>cahiers</w:t>
            </w:r>
            <w:r w:rsidRPr="00CD0797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 xml:space="preserve"> - </w:t>
            </w:r>
            <w:r w:rsidRPr="002D269D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>Fran</w:t>
            </w:r>
            <w:r w:rsidRPr="00CD0797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>ç</w:t>
            </w:r>
            <w:r w:rsidRPr="002D269D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>ais</w:t>
            </w:r>
            <w:r w:rsidRPr="00CD0797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 xml:space="preserve"> </w:t>
            </w:r>
            <w:r w:rsidRPr="002D269D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>CAP</w:t>
            </w:r>
            <w:r w:rsidRPr="00CD0797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>, é</w:t>
            </w:r>
            <w:r w:rsidRPr="002D269D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>d</w:t>
            </w:r>
            <w:r w:rsidRPr="00CD0797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 xml:space="preserve">. 2020 - </w:t>
            </w:r>
            <w:r w:rsidRPr="002D269D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>Manuel</w:t>
            </w:r>
            <w:r w:rsidRPr="00CD0797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 xml:space="preserve"> </w:t>
            </w:r>
            <w:r w:rsidRPr="002D269D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>num</w:t>
            </w:r>
            <w:r w:rsidRPr="00CD0797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>é</w:t>
            </w:r>
            <w:r w:rsidRPr="002D269D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>rique</w:t>
            </w:r>
            <w:r w:rsidRPr="00CD0797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 xml:space="preserve"> </w:t>
            </w:r>
            <w:r w:rsidRPr="002D269D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>PREMIUM</w:t>
            </w:r>
            <w:r w:rsidRPr="00CD0797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 xml:space="preserve"> </w:t>
            </w:r>
            <w:r w:rsidRPr="002D269D"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>enseignant</w:t>
            </w:r>
            <w:r w:rsidRPr="00CD0797">
              <w:rPr>
                <w:rFonts w:ascii="HeeboRegular" w:hAnsi="HeeboRegular"/>
                <w:color w:val="00101F"/>
                <w:kern w:val="36"/>
                <w:lang w:val="fr-FR"/>
              </w:rPr>
              <w:t xml:space="preserve"> </w:t>
            </w:r>
            <w:r w:rsidR="00CD0797" w:rsidRPr="00CD0797">
              <w:rPr>
                <w:rFonts w:ascii="HeeboRegular" w:hAnsi="HeeboRegular"/>
                <w:color w:val="00101F"/>
                <w:kern w:val="36"/>
                <w:lang w:val="fr-FR"/>
              </w:rPr>
              <w:t xml:space="preserve">                                                                                                                                                 </w:t>
            </w:r>
            <w:r w:rsidRPr="00CD0797">
              <w:rPr>
                <w:rFonts w:ascii="HeeboRegular" w:hAnsi="HeeboRegular"/>
                <w:color w:val="00101F"/>
                <w:kern w:val="36"/>
                <w:lang w:val="fr-FR"/>
              </w:rPr>
              <w:t>2/</w:t>
            </w:r>
            <w:r w:rsidRPr="00CD079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2D269D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>Alter</w:t>
            </w:r>
            <w:r w:rsidRPr="00CD079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2D269D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>Ego</w:t>
            </w:r>
            <w:r w:rsidRPr="00CD079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2D269D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>Methode</w:t>
            </w:r>
            <w:r w:rsidRPr="00CD079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2D269D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>de</w:t>
            </w:r>
            <w:r w:rsidRPr="00CD079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2D269D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>Fran</w:t>
            </w:r>
            <w:r w:rsidRPr="00CD079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>ç</w:t>
            </w:r>
            <w:r w:rsidRPr="002D269D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>aise</w:t>
            </w:r>
            <w:r w:rsidRPr="00CD079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3 - 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учебник</w:t>
            </w:r>
            <w:r w:rsidRPr="00CD079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уровня</w:t>
            </w:r>
            <w:r w:rsidRPr="00CD079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2D269D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>B</w:t>
            </w:r>
            <w:r w:rsidRPr="00CD0797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>1</w:t>
            </w:r>
            <w:r w:rsidRPr="00CD0797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br/>
            </w:r>
            <w:r w:rsidR="00CD0797" w:rsidRPr="00CD0797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  <w:lang w:val="fr-FR"/>
              </w:rPr>
              <w:t>3</w:t>
            </w:r>
            <w:r w:rsidR="00CD0797" w:rsidRPr="00CD0797">
              <w:rPr>
                <w:rFonts w:ascii="inherit" w:eastAsia="Times New Roman" w:hAnsi="inherit" w:cs="Tahoma"/>
                <w:color w:val="000000"/>
                <w:sz w:val="29"/>
                <w:szCs w:val="29"/>
                <w:lang w:val="fr-FR"/>
              </w:rPr>
              <w:t>/</w:t>
            </w:r>
            <w:hyperlink r:id="rId7" w:history="1">
              <w:r w:rsidR="00CD0797" w:rsidRPr="00CD0797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bdr w:val="none" w:sz="0" w:space="0" w:color="auto" w:frame="1"/>
                  <w:lang w:val="fr-FR"/>
                </w:rPr>
                <w:t xml:space="preserve">Beacco J., Di Giura M. Alors 1? </w:t>
              </w:r>
              <w:proofErr w:type="spellStart"/>
              <w:r w:rsidR="00CD0797" w:rsidRPr="00CD0797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bdr w:val="none" w:sz="0" w:space="0" w:color="auto" w:frame="1"/>
                </w:rPr>
                <w:t>Guide</w:t>
              </w:r>
              <w:proofErr w:type="spellEnd"/>
              <w:r w:rsidR="00CD0797" w:rsidRPr="00CD0797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bdr w:val="none" w:sz="0" w:space="0" w:color="auto" w:frame="1"/>
                </w:rPr>
                <w:t xml:space="preserve"> </w:t>
              </w:r>
              <w:proofErr w:type="spellStart"/>
              <w:r w:rsidR="00CD0797" w:rsidRPr="00CD0797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bdr w:val="none" w:sz="0" w:space="0" w:color="auto" w:frame="1"/>
                </w:rPr>
                <w:t>pédagogique</w:t>
              </w:r>
              <w:proofErr w:type="spellEnd"/>
            </w:hyperlink>
            <w:r w:rsidR="00CD0797" w:rsidRPr="00CD07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CD0797" w:rsidRPr="00CD0797" w:rsidRDefault="00CD0797" w:rsidP="00CD0797">
            <w:pPr>
              <w:spacing w:line="240" w:lineRule="atLeast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r w:rsidRPr="00CD0797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>Editions Didier, 2007. — 194 p.</w:t>
            </w:r>
          </w:p>
          <w:p w:rsidR="002D269D" w:rsidRPr="002D269D" w:rsidRDefault="00CD0797" w:rsidP="00CD0797">
            <w:pPr>
              <w:shd w:val="clear" w:color="auto" w:fill="FFFFFF"/>
              <w:spacing w:before="225" w:after="300"/>
              <w:outlineLvl w:val="0"/>
              <w:rPr>
                <w:rFonts w:ascii="HeeboRegular" w:hAnsi="HeeboRegular"/>
                <w:color w:val="00101F"/>
                <w:kern w:val="36"/>
                <w:sz w:val="20"/>
                <w:szCs w:val="20"/>
                <w:lang w:val="fr-FR"/>
              </w:rPr>
            </w:pPr>
            <w:r w:rsidRPr="00CD0797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4/</w:t>
            </w:r>
            <w:r w:rsidR="002D269D" w:rsidRPr="00CD079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Alter Ego Methode de Française 4 - </w:t>
            </w:r>
            <w:r w:rsidR="002D269D" w:rsidRPr="00CD079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учебник</w:t>
            </w:r>
            <w:r w:rsidR="002D269D" w:rsidRPr="00CD079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2D269D" w:rsidRPr="00CD079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уровня</w:t>
            </w:r>
            <w:r w:rsidR="002D269D" w:rsidRPr="00CD079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B2</w:t>
            </w:r>
            <w:r w:rsidRPr="00CD079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</w:p>
          <w:p w:rsidR="00950F6F" w:rsidRPr="00CD0797" w:rsidRDefault="00950F6F" w:rsidP="0028029D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950F6F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BD5DB5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BD5DB5">
              <w:rPr>
                <w:b/>
                <w:bCs/>
                <w:sz w:val="20"/>
                <w:szCs w:val="20"/>
                <w:lang w:val="en-US" w:eastAsia="ar-SA"/>
              </w:rPr>
              <w:t xml:space="preserve">Faire des </w:t>
            </w:r>
            <w:proofErr w:type="spellStart"/>
            <w:r w:rsidR="00BD5DB5">
              <w:rPr>
                <w:b/>
                <w:bCs/>
                <w:sz w:val="20"/>
                <w:szCs w:val="20"/>
                <w:lang w:val="en-US" w:eastAsia="ar-SA"/>
              </w:rPr>
              <w:t>choix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D0797" w:rsidRDefault="00CD0797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D0797" w:rsidRPr="002655E7" w:rsidTr="008246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СЗ </w:t>
            </w:r>
            <w:r w:rsidR="00BD5DB5">
              <w:rPr>
                <w:b/>
                <w:bCs/>
                <w:sz w:val="20"/>
                <w:szCs w:val="20"/>
                <w:lang w:val="en-US" w:eastAsia="ar-SA"/>
              </w:rPr>
              <w:t xml:space="preserve">Faire des </w:t>
            </w:r>
            <w:proofErr w:type="spellStart"/>
            <w:r w:rsidR="00BD5DB5">
              <w:rPr>
                <w:b/>
                <w:bCs/>
                <w:sz w:val="20"/>
                <w:szCs w:val="20"/>
                <w:lang w:val="en-US" w:eastAsia="ar-SA"/>
              </w:rPr>
              <w:t>choix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0797" w:rsidRPr="002655E7" w:rsidRDefault="00CD0797" w:rsidP="00CD07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CD0797" w:rsidRDefault="00CD0797" w:rsidP="00CD079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D0797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="00BD5DB5">
              <w:rPr>
                <w:b/>
                <w:bCs/>
                <w:sz w:val="20"/>
                <w:szCs w:val="20"/>
                <w:lang w:val="en-US" w:eastAsia="ar-SA"/>
              </w:rPr>
              <w:t xml:space="preserve">Faire des </w:t>
            </w:r>
            <w:proofErr w:type="spellStart"/>
            <w:r w:rsidR="00BD5DB5">
              <w:rPr>
                <w:b/>
                <w:bCs/>
                <w:sz w:val="20"/>
                <w:szCs w:val="20"/>
                <w:lang w:val="en-US" w:eastAsia="ar-SA"/>
              </w:rPr>
              <w:t>choix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CD0797" w:rsidRPr="002655E7" w:rsidRDefault="00CD0797" w:rsidP="00CD079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CD0797" w:rsidRDefault="00CD0797" w:rsidP="00CD079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D0797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CD0797" w:rsidRDefault="00CD0797" w:rsidP="00CD079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D0797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BD5DB5" w:rsidRDefault="00CD0797" w:rsidP="00CD0797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 w:rsidR="00BD5DB5">
              <w:rPr>
                <w:b/>
                <w:sz w:val="20"/>
                <w:szCs w:val="20"/>
                <w:lang w:val="en-US"/>
              </w:rPr>
              <w:t xml:space="preserve"> Faire des </w:t>
            </w:r>
            <w:proofErr w:type="spellStart"/>
            <w:r w:rsidR="00BD5DB5">
              <w:rPr>
                <w:b/>
                <w:sz w:val="20"/>
                <w:szCs w:val="20"/>
                <w:lang w:val="en-US"/>
              </w:rPr>
              <w:t>projets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CD0797" w:rsidRDefault="00CD0797" w:rsidP="00CD079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D0797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="00BD5DB5">
              <w:rPr>
                <w:b/>
                <w:sz w:val="20"/>
                <w:szCs w:val="20"/>
                <w:lang w:val="en-US"/>
              </w:rPr>
              <w:t xml:space="preserve"> </w:t>
            </w:r>
            <w:r w:rsidR="00BD5DB5">
              <w:rPr>
                <w:b/>
                <w:sz w:val="20"/>
                <w:szCs w:val="20"/>
                <w:lang w:val="en-US"/>
              </w:rPr>
              <w:t xml:space="preserve">Faire des </w:t>
            </w:r>
            <w:proofErr w:type="spellStart"/>
            <w:r w:rsidR="00BD5DB5">
              <w:rPr>
                <w:b/>
                <w:sz w:val="20"/>
                <w:szCs w:val="20"/>
                <w:lang w:val="en-US"/>
              </w:rPr>
              <w:t>projets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CD0797" w:rsidRDefault="00CD0797" w:rsidP="00CD079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D0797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СРСП 1 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CD0797" w:rsidRDefault="00CD0797" w:rsidP="00CD079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D0797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СРС 1.</w:t>
            </w:r>
            <w:r w:rsidRPr="002655E7">
              <w:rPr>
                <w:sz w:val="20"/>
                <w:szCs w:val="20"/>
              </w:rPr>
              <w:t xml:space="preserve"> </w:t>
            </w:r>
            <w:r w:rsidR="00BD5DB5">
              <w:rPr>
                <w:b/>
                <w:sz w:val="20"/>
                <w:szCs w:val="20"/>
                <w:lang w:val="en-US"/>
              </w:rPr>
              <w:t xml:space="preserve">Faire des </w:t>
            </w:r>
            <w:proofErr w:type="spellStart"/>
            <w:r w:rsidR="00BD5DB5">
              <w:rPr>
                <w:b/>
                <w:sz w:val="20"/>
                <w:szCs w:val="20"/>
                <w:lang w:val="en-US"/>
              </w:rPr>
              <w:t>projets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CD0797" w:rsidRDefault="00CD0797" w:rsidP="00CD079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D0797" w:rsidRPr="002655E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BD5DB5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B5" w:rsidRPr="002655E7" w:rsidRDefault="00BD5DB5" w:rsidP="00BD5DB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5" w:rsidRPr="00BD5DB5" w:rsidRDefault="00BD5DB5" w:rsidP="00BD5DB5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Hesiter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5" w:rsidRPr="002655E7" w:rsidRDefault="00BD5DB5" w:rsidP="00BD5D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5" w:rsidRPr="002655E7" w:rsidRDefault="00BD5DB5" w:rsidP="00BD5DB5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5" w:rsidRPr="002655E7" w:rsidRDefault="00BD5DB5" w:rsidP="00BD5DB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B5" w:rsidRPr="002655E7" w:rsidRDefault="00BD5DB5" w:rsidP="00BD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B5" w:rsidRPr="002655E7" w:rsidRDefault="00BD5DB5" w:rsidP="00BD5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5" w:rsidRPr="00CD0797" w:rsidRDefault="00BD5DB5" w:rsidP="00BD5DB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BD5DB5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B5" w:rsidRPr="002655E7" w:rsidRDefault="00BD5DB5" w:rsidP="00BD5DB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B5" w:rsidRPr="00BD5DB5" w:rsidRDefault="00BD5DB5" w:rsidP="00BD5DB5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Hesiter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B5" w:rsidRPr="002655E7" w:rsidRDefault="00BD5DB5" w:rsidP="00BD5D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B5" w:rsidRPr="002655E7" w:rsidRDefault="00BD5DB5" w:rsidP="00BD5DB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B5" w:rsidRPr="002655E7" w:rsidRDefault="00BD5DB5" w:rsidP="00BD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B5" w:rsidRPr="002655E7" w:rsidRDefault="00BD5DB5" w:rsidP="00BD5DB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B5" w:rsidRPr="002655E7" w:rsidRDefault="00BD5DB5" w:rsidP="00BD5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B5" w:rsidRPr="00CD0797" w:rsidRDefault="00BD5DB5" w:rsidP="00BD5DB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D0797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BD5DB5" w:rsidRDefault="00CD0797" w:rsidP="00CD0797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 w:rsidR="00BD5DB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D5DB5">
              <w:rPr>
                <w:b/>
                <w:sz w:val="20"/>
                <w:szCs w:val="20"/>
                <w:lang w:val="en-US"/>
              </w:rPr>
              <w:t>Hesiter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CD0797" w:rsidRDefault="00CD0797" w:rsidP="00CD079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D0797" w:rsidRPr="002655E7" w:rsidTr="00CD0797">
        <w:trPr>
          <w:trHeight w:val="4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BD5DB5" w:rsidRDefault="00CD0797" w:rsidP="00CD0797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="00BD5DB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D5DB5">
              <w:rPr>
                <w:b/>
                <w:sz w:val="20"/>
                <w:szCs w:val="20"/>
                <w:lang w:val="en-US"/>
              </w:rPr>
              <w:t>Exprimer</w:t>
            </w:r>
            <w:proofErr w:type="spellEnd"/>
            <w:r w:rsidR="00BD5DB5">
              <w:rPr>
                <w:b/>
                <w:sz w:val="20"/>
                <w:szCs w:val="20"/>
                <w:lang w:val="en-US"/>
              </w:rPr>
              <w:t xml:space="preserve"> son </w:t>
            </w:r>
            <w:proofErr w:type="spellStart"/>
            <w:r w:rsidR="00BD5DB5">
              <w:rPr>
                <w:b/>
                <w:sz w:val="20"/>
                <w:szCs w:val="20"/>
                <w:lang w:val="en-US"/>
              </w:rPr>
              <w:t>interet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CD0797" w:rsidRDefault="00CD0797" w:rsidP="00CD079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D0797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2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2</w:t>
            </w:r>
            <w:r w:rsidR="00BD5DB5" w:rsidRPr="00BD5D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D5DB5">
              <w:rPr>
                <w:b/>
                <w:sz w:val="20"/>
                <w:szCs w:val="20"/>
                <w:lang w:val="en-US"/>
              </w:rPr>
              <w:t>Exprimer</w:t>
            </w:r>
            <w:proofErr w:type="spellEnd"/>
            <w:r w:rsidR="00BD5DB5" w:rsidRPr="00BD5DB5">
              <w:rPr>
                <w:b/>
                <w:sz w:val="20"/>
                <w:szCs w:val="20"/>
              </w:rPr>
              <w:t xml:space="preserve"> </w:t>
            </w:r>
            <w:r w:rsidR="00BD5DB5">
              <w:rPr>
                <w:b/>
                <w:sz w:val="20"/>
                <w:szCs w:val="20"/>
                <w:lang w:val="en-US"/>
              </w:rPr>
              <w:t>son</w:t>
            </w:r>
            <w:r w:rsidR="00BD5DB5" w:rsidRPr="00BD5D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D5DB5">
              <w:rPr>
                <w:b/>
                <w:sz w:val="20"/>
                <w:szCs w:val="20"/>
                <w:lang w:val="en-US"/>
              </w:rPr>
              <w:t>interet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CD0797" w:rsidRDefault="00CD0797" w:rsidP="00CD079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D0797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BD5DB5" w:rsidRDefault="00CD0797" w:rsidP="00CD079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2655E7">
              <w:rPr>
                <w:b/>
                <w:sz w:val="20"/>
                <w:szCs w:val="20"/>
              </w:rPr>
              <w:t>СРС</w:t>
            </w:r>
            <w:r w:rsidRPr="00BD5DB5">
              <w:rPr>
                <w:b/>
                <w:sz w:val="20"/>
                <w:szCs w:val="20"/>
                <w:lang w:val="fr-FR"/>
              </w:rPr>
              <w:t xml:space="preserve"> 2 </w:t>
            </w:r>
          </w:p>
          <w:p w:rsidR="00CD0797" w:rsidRPr="00BD5DB5" w:rsidRDefault="00CD0797" w:rsidP="00CD079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2655E7">
              <w:rPr>
                <w:sz w:val="20"/>
                <w:szCs w:val="20"/>
              </w:rPr>
              <w:t>П</w:t>
            </w:r>
            <w:r w:rsidR="00BD5DB5" w:rsidRPr="00BD5DB5">
              <w:rPr>
                <w:b/>
                <w:sz w:val="20"/>
                <w:szCs w:val="20"/>
                <w:lang w:val="fr-FR"/>
              </w:rPr>
              <w:t xml:space="preserve"> </w:t>
            </w:r>
            <w:r w:rsidR="00BD5DB5" w:rsidRPr="00BD5DB5">
              <w:rPr>
                <w:b/>
                <w:sz w:val="20"/>
                <w:szCs w:val="20"/>
                <w:lang w:val="fr-FR"/>
              </w:rPr>
              <w:t>Exprimer son interet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CD0797" w:rsidRDefault="00CD0797" w:rsidP="00CD079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D0797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CD0797" w:rsidRDefault="00CD0797" w:rsidP="00CD079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D0797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CD0797" w:rsidRDefault="00CD0797" w:rsidP="00CD079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D0797" w:rsidRPr="002655E7" w:rsidTr="00730BB8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BD5DB5" w:rsidRDefault="00CD0797" w:rsidP="00CD0797">
            <w:pPr>
              <w:jc w:val="both"/>
              <w:rPr>
                <w:sz w:val="20"/>
                <w:szCs w:val="20"/>
                <w:lang w:val="fr-FR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BD5DB5" w:rsidRPr="00BD5DB5">
              <w:rPr>
                <w:b/>
                <w:bCs/>
                <w:sz w:val="20"/>
                <w:szCs w:val="20"/>
                <w:lang w:val="fr-FR" w:eastAsia="ar-SA"/>
              </w:rPr>
              <w:t>Les Francais sont-ils</w:t>
            </w:r>
            <w:r w:rsidR="00BD5DB5">
              <w:rPr>
                <w:b/>
                <w:bCs/>
                <w:sz w:val="20"/>
                <w:szCs w:val="20"/>
                <w:lang w:val="fr-FR" w:eastAsia="ar-SA"/>
              </w:rPr>
              <w:t xml:space="preserve"> genereux 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797" w:rsidRPr="002655E7" w:rsidRDefault="00CD0797" w:rsidP="00CD0797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797" w:rsidRPr="002655E7" w:rsidRDefault="00CD0797" w:rsidP="00CD07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D0797" w:rsidRPr="00CD0797" w:rsidRDefault="00CD0797" w:rsidP="00CD079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BD5DB5" w:rsidRPr="00BD5DB5">
              <w:rPr>
                <w:b/>
                <w:bCs/>
                <w:sz w:val="20"/>
                <w:szCs w:val="20"/>
                <w:lang w:val="fr-FR" w:eastAsia="ar-SA"/>
              </w:rPr>
              <w:t>Les Francais sont-ils</w:t>
            </w:r>
            <w:r w:rsidR="00BD5DB5">
              <w:rPr>
                <w:b/>
                <w:bCs/>
                <w:sz w:val="20"/>
                <w:szCs w:val="20"/>
                <w:lang w:val="fr-FR" w:eastAsia="ar-SA"/>
              </w:rPr>
              <w:t xml:space="preserve"> genereux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C0940" w:rsidRPr="002655E7" w:rsidRDefault="00AC0940" w:rsidP="00AC094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AC0940" w:rsidRPr="002655E7" w:rsidRDefault="00AC0940" w:rsidP="00AC094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BD5DB5" w:rsidRPr="00BD5DB5">
              <w:rPr>
                <w:b/>
                <w:bCs/>
                <w:sz w:val="20"/>
                <w:szCs w:val="20"/>
                <w:lang w:val="fr-FR" w:eastAsia="ar-SA"/>
              </w:rPr>
              <w:t xml:space="preserve"> </w:t>
            </w:r>
            <w:r w:rsidR="00BD5DB5" w:rsidRPr="00BD5DB5">
              <w:rPr>
                <w:b/>
                <w:bCs/>
                <w:sz w:val="20"/>
                <w:szCs w:val="20"/>
                <w:lang w:val="fr-FR" w:eastAsia="ar-SA"/>
              </w:rPr>
              <w:t>Les Francais sont-ils</w:t>
            </w:r>
            <w:r w:rsidR="00BD5DB5">
              <w:rPr>
                <w:b/>
                <w:bCs/>
                <w:sz w:val="20"/>
                <w:szCs w:val="20"/>
                <w:lang w:val="fr-FR" w:eastAsia="ar-SA"/>
              </w:rPr>
              <w:t xml:space="preserve"> genereux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BD5DB5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</w:t>
            </w:r>
            <w:r w:rsidRPr="00BD5DB5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="00BD5DB5" w:rsidRPr="00BD5DB5">
              <w:rPr>
                <w:b/>
                <w:bCs/>
                <w:sz w:val="20"/>
                <w:szCs w:val="20"/>
                <w:lang w:val="fr-FR" w:eastAsia="ar-SA"/>
              </w:rPr>
              <w:t>Les Francais sont-ils</w:t>
            </w:r>
            <w:r w:rsidR="00BD5DB5">
              <w:rPr>
                <w:b/>
                <w:bCs/>
                <w:sz w:val="20"/>
                <w:szCs w:val="20"/>
                <w:lang w:val="fr-FR" w:eastAsia="ar-SA"/>
              </w:rPr>
              <w:t xml:space="preserve"> genereux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C0940" w:rsidRPr="002655E7" w:rsidRDefault="00AC0940" w:rsidP="00AC094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AC0940" w:rsidRPr="002655E7" w:rsidRDefault="00AC0940" w:rsidP="00AC0940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BD5DB5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BD5DB5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. </w:t>
            </w:r>
            <w:r w:rsidR="00BD5DB5" w:rsidRPr="00BD5DB5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La genealogie , une nouvelle mode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BD5DB5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BD5DB5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</w:p>
          <w:p w:rsidR="00AC0940" w:rsidRPr="00BD5DB5" w:rsidRDefault="00BD5DB5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fr-FR"/>
              </w:rPr>
            </w:pPr>
            <w:r w:rsidRPr="00BD5DB5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La genealogie , une nouvelle mode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 xml:space="preserve">СРСП 3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3</w:t>
            </w:r>
            <w:r w:rsidR="00BD5DB5" w:rsidRPr="00BD5DB5">
              <w:rPr>
                <w:b/>
                <w:sz w:val="20"/>
                <w:szCs w:val="20"/>
                <w:lang w:val="fr-FR"/>
              </w:rPr>
              <w:t xml:space="preserve"> </w:t>
            </w:r>
            <w:r w:rsidR="00BD5DB5" w:rsidRPr="00BD5DB5">
              <w:rPr>
                <w:b/>
                <w:sz w:val="20"/>
                <w:szCs w:val="20"/>
                <w:lang w:val="fr-FR"/>
              </w:rPr>
              <w:t xml:space="preserve">La </w:t>
            </w:r>
            <w:proofErr w:type="gramStart"/>
            <w:r w:rsidR="00BD5DB5" w:rsidRPr="00BD5DB5">
              <w:rPr>
                <w:b/>
                <w:sz w:val="20"/>
                <w:szCs w:val="20"/>
                <w:lang w:val="fr-FR"/>
              </w:rPr>
              <w:t>genealogie ,</w:t>
            </w:r>
            <w:proofErr w:type="gramEnd"/>
            <w:r w:rsidR="00BD5DB5" w:rsidRPr="00BD5DB5">
              <w:rPr>
                <w:b/>
                <w:sz w:val="20"/>
                <w:szCs w:val="20"/>
                <w:lang w:val="fr-FR"/>
              </w:rPr>
              <w:t xml:space="preserve"> une nouvelle mode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8B63DA" w:rsidRDefault="00AC0940" w:rsidP="00AC0940">
            <w:pPr>
              <w:rPr>
                <w:sz w:val="20"/>
                <w:szCs w:val="20"/>
                <w:lang w:val="fr-FR"/>
              </w:rPr>
            </w:pPr>
            <w:r w:rsidRPr="002655E7">
              <w:rPr>
                <w:b/>
                <w:bCs/>
                <w:sz w:val="20"/>
                <w:szCs w:val="20"/>
              </w:rPr>
              <w:t>СРС</w:t>
            </w:r>
            <w:r w:rsidRPr="008B63DA">
              <w:rPr>
                <w:b/>
                <w:bCs/>
                <w:sz w:val="20"/>
                <w:szCs w:val="20"/>
                <w:lang w:val="fr-FR"/>
              </w:rPr>
              <w:t xml:space="preserve"> 3</w:t>
            </w:r>
            <w:r w:rsidRPr="008B63DA">
              <w:rPr>
                <w:sz w:val="20"/>
                <w:szCs w:val="20"/>
                <w:lang w:val="fr-FR"/>
              </w:rPr>
              <w:t xml:space="preserve"> </w:t>
            </w:r>
          </w:p>
          <w:p w:rsidR="00AC0940" w:rsidRPr="008B63DA" w:rsidRDefault="008B63DA" w:rsidP="00AC0940">
            <w:pPr>
              <w:rPr>
                <w:b/>
                <w:bCs/>
                <w:sz w:val="20"/>
                <w:szCs w:val="20"/>
                <w:lang w:val="fr-FR"/>
              </w:rPr>
            </w:pPr>
            <w:r w:rsidRPr="008B63DA">
              <w:rPr>
                <w:b/>
                <w:bCs/>
                <w:sz w:val="20"/>
                <w:szCs w:val="20"/>
                <w:lang w:val="fr-FR"/>
              </w:rPr>
              <w:t>La France des 35 heures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8B63DA" w:rsidRDefault="00AC0940" w:rsidP="00AC0940">
            <w:pPr>
              <w:rPr>
                <w:b/>
                <w:bCs/>
                <w:sz w:val="20"/>
                <w:szCs w:val="20"/>
                <w:lang w:val="fr-FR"/>
              </w:rPr>
            </w:pPr>
            <w:r w:rsidRPr="002655E7">
              <w:rPr>
                <w:b/>
                <w:bCs/>
                <w:sz w:val="20"/>
                <w:szCs w:val="20"/>
              </w:rPr>
              <w:t>ЛЗ</w:t>
            </w:r>
            <w:r w:rsidR="008B63DA" w:rsidRPr="008B63DA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8B63DA" w:rsidRPr="008B63DA">
              <w:rPr>
                <w:b/>
                <w:bCs/>
                <w:sz w:val="20"/>
                <w:szCs w:val="20"/>
                <w:lang w:val="fr-FR"/>
              </w:rPr>
              <w:t>La France des 35 heures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Pr="008B63DA">
              <w:rPr>
                <w:b/>
                <w:sz w:val="20"/>
                <w:szCs w:val="20"/>
                <w:lang w:val="fr-FR"/>
              </w:rPr>
              <w:t xml:space="preserve"> </w:t>
            </w:r>
            <w:r w:rsidR="008B63DA" w:rsidRPr="008B63DA">
              <w:rPr>
                <w:b/>
                <w:bCs/>
                <w:sz w:val="20"/>
                <w:szCs w:val="20"/>
                <w:lang w:val="fr-FR"/>
              </w:rPr>
              <w:t>La France des 35 heures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8B63DA">
              <w:rPr>
                <w:sz w:val="20"/>
                <w:szCs w:val="20"/>
                <w:lang w:val="fr-FR"/>
              </w:rPr>
              <w:t xml:space="preserve">. </w:t>
            </w:r>
            <w:r w:rsidR="008B63DA" w:rsidRPr="008B63DA">
              <w:rPr>
                <w:b/>
                <w:bCs/>
                <w:sz w:val="20"/>
                <w:szCs w:val="20"/>
                <w:lang w:val="fr-FR"/>
              </w:rPr>
              <w:t>La France des 35 heures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C0940" w:rsidRPr="002655E7" w:rsidRDefault="00AC0940" w:rsidP="00AC094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8B63DA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Mon fils est un grand fumeur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C0940" w:rsidRPr="002655E7" w:rsidRDefault="00AC0940" w:rsidP="00AC094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Mon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fils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est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un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grand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fumeur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8B63DA" w:rsidRDefault="00AC0940" w:rsidP="00AC0940">
            <w:pPr>
              <w:rPr>
                <w:b/>
                <w:sz w:val="20"/>
                <w:szCs w:val="20"/>
                <w:lang w:val="fr-FR"/>
              </w:rPr>
            </w:pPr>
            <w:r w:rsidRPr="002655E7">
              <w:rPr>
                <w:b/>
                <w:sz w:val="20"/>
                <w:szCs w:val="20"/>
              </w:rPr>
              <w:t>СРС</w:t>
            </w:r>
            <w:r w:rsidRPr="008B63DA">
              <w:rPr>
                <w:b/>
                <w:sz w:val="20"/>
                <w:szCs w:val="20"/>
                <w:lang w:val="fr-FR"/>
              </w:rPr>
              <w:t xml:space="preserve"> 4 </w:t>
            </w:r>
          </w:p>
          <w:p w:rsidR="00AC0940" w:rsidRPr="008B63DA" w:rsidRDefault="008B63DA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Mon fils est un grand fumeur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C0940" w:rsidRPr="002655E7" w:rsidRDefault="00AC0940" w:rsidP="00AC094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3.3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8B63DA" w:rsidRDefault="00AC0940" w:rsidP="00AC0940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fr-FR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  <w:r w:rsidR="008B63DA" w:rsidRPr="008B63DA">
              <w:rPr>
                <w:b/>
                <w:bCs/>
                <w:sz w:val="20"/>
                <w:szCs w:val="20"/>
                <w:lang w:val="fr-FR" w:eastAsia="ar-SA"/>
              </w:rPr>
              <w:t>Discuter  un sport n</w:t>
            </w:r>
            <w:r w:rsidR="008B63DA">
              <w:rPr>
                <w:b/>
                <w:bCs/>
                <w:sz w:val="20"/>
                <w:szCs w:val="20"/>
                <w:lang w:val="fr-FR" w:eastAsia="ar-SA"/>
              </w:rPr>
              <w:t>ational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8B63DA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8B63DA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 xml:space="preserve"> (Midterm Exam)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Mon fils est un grand fumeur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8B63DA" w:rsidRDefault="00AC0940" w:rsidP="00AC0940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8B63DA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Mon fils est un grand fumeur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8B63DA" w:rsidRDefault="00AC0940" w:rsidP="00AC0940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8B63DA" w:rsidRDefault="00AC0940" w:rsidP="00AC0940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8B63DA" w:rsidRDefault="00AC0940" w:rsidP="00AC094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8B63DA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</w:p>
          <w:p w:rsidR="00AC0940" w:rsidRPr="008B63DA" w:rsidRDefault="008B63DA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B63DA">
              <w:rPr>
                <w:b/>
                <w:bCs/>
                <w:sz w:val="20"/>
                <w:szCs w:val="20"/>
                <w:lang w:val="fr-FR" w:eastAsia="ar-SA"/>
              </w:rPr>
              <w:t>Discuter  un sport n</w:t>
            </w:r>
            <w:r>
              <w:rPr>
                <w:b/>
                <w:bCs/>
                <w:sz w:val="20"/>
                <w:szCs w:val="20"/>
                <w:lang w:val="fr-FR" w:eastAsia="ar-SA"/>
              </w:rPr>
              <w:t>ational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C0940" w:rsidRPr="002655E7" w:rsidRDefault="00AC0940" w:rsidP="00AC094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8B63DA" w:rsidRDefault="00AC0940" w:rsidP="00AC094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</w:t>
            </w:r>
            <w:r w:rsidRPr="008B63DA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="008B63DA" w:rsidRPr="008B63DA">
              <w:rPr>
                <w:b/>
                <w:bCs/>
                <w:sz w:val="20"/>
                <w:szCs w:val="20"/>
                <w:lang w:val="fr-FR" w:eastAsia="ar-SA"/>
              </w:rPr>
              <w:t>Discuter  un sport n</w:t>
            </w:r>
            <w:r w:rsidR="008B63DA">
              <w:rPr>
                <w:b/>
                <w:bCs/>
                <w:sz w:val="20"/>
                <w:szCs w:val="20"/>
                <w:lang w:val="fr-FR" w:eastAsia="ar-SA"/>
              </w:rPr>
              <w:t>ational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8B63DA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</w:p>
          <w:p w:rsidR="00AC0940" w:rsidRPr="008B63DA" w:rsidRDefault="008B63DA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B63DA">
              <w:rPr>
                <w:b/>
                <w:bCs/>
                <w:sz w:val="20"/>
                <w:szCs w:val="20"/>
                <w:lang w:val="fr-FR" w:eastAsia="ar-SA"/>
              </w:rPr>
              <w:t>Discuter  un sport n</w:t>
            </w:r>
            <w:r>
              <w:rPr>
                <w:b/>
                <w:bCs/>
                <w:sz w:val="20"/>
                <w:szCs w:val="20"/>
                <w:lang w:val="fr-FR" w:eastAsia="ar-SA"/>
              </w:rPr>
              <w:t>ational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C0940" w:rsidRPr="002655E7" w:rsidRDefault="00AC0940" w:rsidP="00AC094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8B63DA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B63D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Qui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B63D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decide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B63D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B63D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B63D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maison</w:t>
            </w:r>
            <w:proofErr w:type="spellEnd"/>
            <w:r w:rsidR="008B63DA" w:rsidRPr="008B63DA">
              <w:rPr>
                <w:rFonts w:ascii="Times New Roman" w:hAnsi="Times New Roman"/>
                <w:b/>
                <w:sz w:val="20"/>
                <w:szCs w:val="20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8B63DA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5 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Qui decide a la maison?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8B63DA" w:rsidRDefault="00AC0940" w:rsidP="00AC094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. 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Qui decide a la maison?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8B63DA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8B63DA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Qui decide a la maison?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8B63DA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8B63D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Les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etudes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sont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</w:rPr>
              <w:t xml:space="preserve"> –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elles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la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cle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de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la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reussite 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</w:rPr>
              <w:t xml:space="preserve">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8B63DA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AC0940">
        <w:trPr>
          <w:trHeight w:val="11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8B63DA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proofErr w:type="gram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8B63DA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</w:t>
            </w:r>
            <w:proofErr w:type="gramEnd"/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Les etudes sont –elles  </w:t>
            </w:r>
            <w:r w:rsid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la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r w:rsid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cle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 </w:t>
            </w:r>
            <w:r w:rsid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de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r w:rsid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la</w:t>
            </w:r>
            <w:r w:rsidR="008B63DA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r w:rsid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reussite</w:t>
            </w:r>
            <w:r w:rsid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 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8B63DA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ЛЗ</w:t>
            </w:r>
            <w:r w:rsidRPr="002655E7">
              <w:rPr>
                <w:sz w:val="20"/>
                <w:szCs w:val="20"/>
              </w:rPr>
              <w:t>.</w:t>
            </w:r>
            <w:r w:rsidRPr="002655E7">
              <w:rPr>
                <w:color w:val="000000"/>
                <w:sz w:val="20"/>
                <w:szCs w:val="20"/>
              </w:rPr>
              <w:t xml:space="preserve"> </w:t>
            </w:r>
          </w:p>
          <w:p w:rsidR="00AC0940" w:rsidRPr="008B63DA" w:rsidRDefault="008B63DA" w:rsidP="00AC0940"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  <w:r w:rsidRPr="008B63DA">
              <w:rPr>
                <w:b/>
                <w:sz w:val="20"/>
                <w:szCs w:val="20"/>
                <w:lang w:val="fr-FR"/>
              </w:rPr>
              <w:t xml:space="preserve"> Les etudes sont –elles  </w:t>
            </w:r>
            <w:r>
              <w:rPr>
                <w:b/>
                <w:sz w:val="20"/>
                <w:szCs w:val="20"/>
                <w:lang w:val="fr-FR"/>
              </w:rPr>
              <w:t>la</w:t>
            </w:r>
            <w:r w:rsidRPr="008B63DA"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cle</w:t>
            </w:r>
            <w:r w:rsidRPr="008B63DA">
              <w:rPr>
                <w:b/>
                <w:sz w:val="20"/>
                <w:szCs w:val="20"/>
                <w:lang w:val="fr-FR"/>
              </w:rPr>
              <w:t xml:space="preserve">  </w:t>
            </w:r>
            <w:r>
              <w:rPr>
                <w:b/>
                <w:sz w:val="20"/>
                <w:szCs w:val="20"/>
                <w:lang w:val="fr-FR"/>
              </w:rPr>
              <w:t>de</w:t>
            </w:r>
            <w:r w:rsidRPr="008B63DA"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la</w:t>
            </w:r>
            <w:r w:rsidRPr="008B63DA"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reussite</w:t>
            </w:r>
            <w:r>
              <w:rPr>
                <w:b/>
                <w:sz w:val="20"/>
                <w:szCs w:val="20"/>
                <w:lang w:val="fr-FR"/>
              </w:rPr>
              <w:t> ?</w:t>
            </w:r>
          </w:p>
          <w:p w:rsidR="00AC0940" w:rsidRPr="008B63DA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F576F8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AC0940" w:rsidRPr="00F576F8" w:rsidRDefault="00F576F8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Les etudes sont –elles 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la</w:t>
            </w:r>
            <w:r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cle</w:t>
            </w:r>
            <w:r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de</w:t>
            </w:r>
            <w:r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la</w:t>
            </w:r>
            <w:r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reussite</w:t>
            </w:r>
            <w:r>
              <w:rPr>
                <w:b/>
                <w:sz w:val="20"/>
                <w:szCs w:val="20"/>
                <w:lang w:val="fr-FR"/>
              </w:rPr>
              <w:t> 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F576F8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r w:rsidRPr="00F576F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7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576F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576F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6</w:t>
            </w:r>
            <w:r w:rsidR="00F576F8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r w:rsidR="00F576F8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Les etudes sont –</w:t>
            </w:r>
            <w:proofErr w:type="gramStart"/>
            <w:r w:rsidR="00F576F8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elles  </w:t>
            </w:r>
            <w:r w:rsidR="00F576F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la</w:t>
            </w:r>
            <w:proofErr w:type="gramEnd"/>
            <w:r w:rsidR="00F576F8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r w:rsidR="00F576F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cle</w:t>
            </w:r>
            <w:r w:rsidR="00F576F8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 </w:t>
            </w:r>
            <w:r w:rsidR="00F576F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de</w:t>
            </w:r>
            <w:r w:rsidR="00F576F8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r w:rsidR="00F576F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la</w:t>
            </w:r>
            <w:r w:rsidR="00F576F8" w:rsidRPr="008B63DA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r w:rsidR="00F576F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reussite</w:t>
            </w:r>
            <w:r w:rsidR="00F576F8">
              <w:rPr>
                <w:b/>
                <w:sz w:val="20"/>
                <w:szCs w:val="20"/>
                <w:lang w:val="fr-FR"/>
              </w:rPr>
              <w:t> 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F576F8" w:rsidRDefault="00AC0940" w:rsidP="00AC0940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F576F8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576F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6 </w:t>
            </w:r>
            <w:r w:rsidR="00F576F8" w:rsidRPr="00F576F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La France des monuments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F576F8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  <w:r w:rsidR="00F576F8" w:rsidRPr="00F576F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r w:rsidR="00F576F8" w:rsidRPr="00F576F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La France des monuments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F576F8" w:rsidRDefault="00AC0940" w:rsidP="00AC0940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C0940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940" w:rsidRPr="002655E7" w:rsidRDefault="00AC0940" w:rsidP="00AC094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2655E7" w:rsidRDefault="00AC0940" w:rsidP="00AC09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0" w:rsidRPr="00CD0797" w:rsidRDefault="00AC0940" w:rsidP="00AC09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</w:tbl>
    <w:p w:rsidR="00CD0797" w:rsidRDefault="00CD0797" w:rsidP="0028029D">
      <w:pPr>
        <w:jc w:val="center"/>
        <w:rPr>
          <w:b/>
          <w:sz w:val="20"/>
          <w:szCs w:val="20"/>
          <w:lang w:eastAsia="en-US"/>
        </w:rPr>
      </w:pPr>
    </w:p>
    <w:p w:rsidR="00CD0797" w:rsidRDefault="00CD0797" w:rsidP="0028029D">
      <w:pPr>
        <w:jc w:val="center"/>
        <w:rPr>
          <w:b/>
          <w:sz w:val="20"/>
          <w:szCs w:val="20"/>
          <w:lang w:eastAsia="en-US"/>
        </w:rPr>
      </w:pPr>
      <w:bookmarkStart w:id="0" w:name="_GoBack"/>
      <w:bookmarkEnd w:id="0"/>
    </w:p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[С о к </w:t>
      </w:r>
      <w:proofErr w:type="gramStart"/>
      <w:r w:rsidRPr="002655E7">
        <w:rPr>
          <w:sz w:val="20"/>
          <w:szCs w:val="20"/>
        </w:rPr>
        <w:t>р</w:t>
      </w:r>
      <w:proofErr w:type="gramEnd"/>
      <w:r w:rsidRPr="002655E7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950F6F" w:rsidRPr="002655E7" w:rsidRDefault="00950F6F" w:rsidP="0028029D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н и я: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950F6F" w:rsidRPr="002655E7" w:rsidRDefault="00950F6F" w:rsidP="0028029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950F6F" w:rsidRPr="00AC0940" w:rsidRDefault="00950F6F" w:rsidP="0028029D">
      <w:pPr>
        <w:jc w:val="both"/>
        <w:rPr>
          <w:b/>
          <w:sz w:val="20"/>
          <w:szCs w:val="20"/>
        </w:rPr>
      </w:pPr>
      <w:r w:rsidRPr="00AC0940">
        <w:rPr>
          <w:b/>
          <w:sz w:val="20"/>
          <w:szCs w:val="20"/>
        </w:rPr>
        <w:t xml:space="preserve">Декан                                                                                     </w:t>
      </w:r>
    </w:p>
    <w:p w:rsidR="00950F6F" w:rsidRPr="00AC0940" w:rsidRDefault="00950F6F" w:rsidP="0028029D">
      <w:pPr>
        <w:jc w:val="both"/>
        <w:rPr>
          <w:b/>
          <w:sz w:val="20"/>
          <w:szCs w:val="20"/>
        </w:rPr>
      </w:pPr>
      <w:r w:rsidRPr="00AC0940">
        <w:rPr>
          <w:b/>
          <w:sz w:val="20"/>
          <w:szCs w:val="20"/>
        </w:rPr>
        <w:t xml:space="preserve">Председатель </w:t>
      </w:r>
      <w:proofErr w:type="spellStart"/>
      <w:r w:rsidRPr="00AC0940">
        <w:rPr>
          <w:b/>
          <w:sz w:val="20"/>
          <w:szCs w:val="20"/>
        </w:rPr>
        <w:t>методбюро</w:t>
      </w:r>
      <w:proofErr w:type="spellEnd"/>
      <w:r w:rsidRPr="00AC0940">
        <w:rPr>
          <w:b/>
          <w:sz w:val="20"/>
          <w:szCs w:val="20"/>
        </w:rPr>
        <w:tab/>
      </w:r>
      <w:r w:rsidRPr="00AC0940">
        <w:rPr>
          <w:b/>
          <w:sz w:val="20"/>
          <w:szCs w:val="20"/>
        </w:rPr>
        <w:tab/>
      </w:r>
      <w:r w:rsidRPr="00AC0940">
        <w:rPr>
          <w:b/>
          <w:sz w:val="20"/>
          <w:szCs w:val="20"/>
        </w:rPr>
        <w:tab/>
      </w:r>
      <w:r w:rsidRPr="00AC0940">
        <w:rPr>
          <w:b/>
          <w:sz w:val="20"/>
          <w:szCs w:val="20"/>
        </w:rPr>
        <w:tab/>
      </w:r>
      <w:r w:rsidRPr="00AC0940">
        <w:rPr>
          <w:b/>
          <w:sz w:val="20"/>
          <w:szCs w:val="20"/>
        </w:rPr>
        <w:tab/>
      </w:r>
    </w:p>
    <w:p w:rsidR="00950F6F" w:rsidRPr="00AC0940" w:rsidRDefault="00950F6F" w:rsidP="0028029D">
      <w:pPr>
        <w:rPr>
          <w:b/>
          <w:sz w:val="20"/>
          <w:szCs w:val="20"/>
        </w:rPr>
      </w:pPr>
      <w:r w:rsidRPr="00AC0940">
        <w:rPr>
          <w:b/>
          <w:sz w:val="20"/>
          <w:szCs w:val="20"/>
        </w:rPr>
        <w:t>Заведующий кафедрой</w:t>
      </w:r>
      <w:r w:rsidRPr="00AC0940">
        <w:rPr>
          <w:b/>
          <w:sz w:val="20"/>
          <w:szCs w:val="20"/>
        </w:rPr>
        <w:tab/>
      </w:r>
    </w:p>
    <w:p w:rsidR="00950F6F" w:rsidRPr="002655E7" w:rsidRDefault="00950F6F" w:rsidP="0028029D">
      <w:pPr>
        <w:rPr>
          <w:sz w:val="20"/>
          <w:szCs w:val="20"/>
          <w:lang w:val="kk-KZ"/>
        </w:rPr>
      </w:pPr>
      <w:r w:rsidRPr="00AC0940">
        <w:rPr>
          <w:b/>
          <w:sz w:val="20"/>
          <w:szCs w:val="20"/>
          <w:lang w:val="kk-KZ"/>
        </w:rPr>
        <w:t>Лектор</w:t>
      </w:r>
    </w:p>
    <w:p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937420">
        <w:rPr>
          <w:sz w:val="20"/>
          <w:szCs w:val="20"/>
          <w:lang w:val="en-US"/>
        </w:rPr>
        <w:tab/>
      </w:r>
      <w:r w:rsidRPr="002655E7">
        <w:rPr>
          <w:b/>
          <w:bCs/>
          <w:sz w:val="20"/>
          <w:szCs w:val="20"/>
          <w:lang w:val="en-US"/>
        </w:rPr>
        <w:t xml:space="preserve">SYLLABUS </w:t>
      </w:r>
    </w:p>
    <w:p w:rsidR="00950F6F" w:rsidRPr="002655E7" w:rsidRDefault="009A1FCD" w:rsidP="0028029D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Fall semester 2021-2022</w:t>
      </w:r>
      <w:r w:rsidR="00950F6F" w:rsidRPr="002655E7">
        <w:rPr>
          <w:b/>
          <w:sz w:val="20"/>
          <w:szCs w:val="20"/>
          <w:lang w:val="en-US"/>
        </w:rPr>
        <w:t xml:space="preserve"> academic years</w:t>
      </w:r>
    </w:p>
    <w:p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  <w:proofErr w:type="gramStart"/>
      <w:r w:rsidRPr="002655E7">
        <w:rPr>
          <w:b/>
          <w:sz w:val="20"/>
          <w:szCs w:val="20"/>
          <w:lang w:val="en-US"/>
        </w:rPr>
        <w:t>on</w:t>
      </w:r>
      <w:proofErr w:type="gramEnd"/>
      <w:r w:rsidRPr="002655E7">
        <w:rPr>
          <w:b/>
          <w:sz w:val="20"/>
          <w:szCs w:val="20"/>
          <w:lang w:val="en-US"/>
        </w:rPr>
        <w:t xml:space="preserve"> the educational program “____________”</w:t>
      </w:r>
    </w:p>
    <w:p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185827" w:rsidTr="00824611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2655E7">
              <w:rPr>
                <w:b/>
                <w:sz w:val="20"/>
                <w:szCs w:val="20"/>
                <w:lang w:val="en"/>
              </w:rPr>
              <w:t>ndependent</w:t>
            </w:r>
            <w:proofErr w:type="spellEnd"/>
            <w:r w:rsidRPr="002655E7">
              <w:rPr>
                <w:b/>
                <w:sz w:val="20"/>
                <w:szCs w:val="20"/>
                <w:lang w:val="en"/>
              </w:rPr>
              <w:t xml:space="preserve"> work of students (IWS</w:t>
            </w:r>
            <w:r w:rsidRPr="002655E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Independent work of student with teacher (IWST)</w:t>
            </w:r>
          </w:p>
        </w:tc>
      </w:tr>
      <w:tr w:rsidR="00950F6F" w:rsidRPr="002655E7" w:rsidTr="0082461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Lectures</w:t>
            </w:r>
            <w:r w:rsidRPr="002655E7">
              <w:rPr>
                <w:b/>
                <w:sz w:val="20"/>
                <w:szCs w:val="20"/>
              </w:rPr>
              <w:t xml:space="preserve"> (</w:t>
            </w:r>
            <w:r w:rsidRPr="002655E7">
              <w:rPr>
                <w:b/>
                <w:sz w:val="20"/>
                <w:szCs w:val="20"/>
                <w:lang w:val="en-US"/>
              </w:rPr>
              <w:t>L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Practical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Pr="002655E7">
              <w:rPr>
                <w:b/>
                <w:sz w:val="20"/>
                <w:szCs w:val="20"/>
              </w:rPr>
              <w:t>(</w:t>
            </w:r>
            <w:r w:rsidRPr="002655E7">
              <w:rPr>
                <w:b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2655E7">
              <w:rPr>
                <w:b/>
                <w:sz w:val="20"/>
                <w:szCs w:val="20"/>
              </w:rPr>
              <w:t>Laboratory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2655E7">
              <w:rPr>
                <w:b/>
                <w:sz w:val="20"/>
                <w:szCs w:val="20"/>
                <w:lang w:val="en-US"/>
              </w:rPr>
              <w:t>Lab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Academic course information</w:t>
            </w:r>
          </w:p>
        </w:tc>
      </w:tr>
      <w:tr w:rsidR="00950F6F" w:rsidRPr="002655E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pStyle w:val="1"/>
              <w:rPr>
                <w:b/>
                <w:lang w:val="en-US"/>
              </w:rPr>
            </w:pPr>
            <w:r w:rsidRPr="002655E7">
              <w:rPr>
                <w:b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Number of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950F6F" w:rsidRPr="002655E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pStyle w:val="1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0F6F" w:rsidRPr="002655E7" w:rsidTr="0082461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**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18582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Academic presentation of the course 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950F6F" w:rsidRPr="00185827" w:rsidTr="0082461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Expected Learning Outcomes (LO)</w:t>
            </w:r>
          </w:p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As a result of studying the discipline the undergraduate will be able to: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Indicators of LO achievement (ID)</w:t>
            </w:r>
          </w:p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(for each LO at least 2 indicators)</w:t>
            </w:r>
          </w:p>
        </w:tc>
      </w:tr>
      <w:tr w:rsidR="008C523B" w:rsidRPr="008C523B" w:rsidTr="00824611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B" w:rsidRPr="002655E7" w:rsidRDefault="008C523B" w:rsidP="008C523B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B" w:rsidRPr="008C523B" w:rsidRDefault="008C523B" w:rsidP="008C523B">
            <w:pPr>
              <w:jc w:val="both"/>
              <w:rPr>
                <w:sz w:val="20"/>
                <w:szCs w:val="20"/>
              </w:rPr>
            </w:pPr>
            <w:r w:rsidRPr="008C523B">
              <w:rPr>
                <w:sz w:val="20"/>
                <w:szCs w:val="20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B" w:rsidRPr="008C523B" w:rsidRDefault="008C523B" w:rsidP="008C523B">
            <w:pPr>
              <w:jc w:val="both"/>
              <w:rPr>
                <w:sz w:val="20"/>
                <w:szCs w:val="20"/>
              </w:rPr>
            </w:pPr>
            <w:r w:rsidRPr="008C523B">
              <w:rPr>
                <w:sz w:val="20"/>
                <w:szCs w:val="20"/>
              </w:rPr>
              <w:t>1.1</w:t>
            </w:r>
          </w:p>
          <w:p w:rsidR="008C523B" w:rsidRPr="008C523B" w:rsidRDefault="008C523B" w:rsidP="008C523B">
            <w:pPr>
              <w:jc w:val="both"/>
              <w:rPr>
                <w:sz w:val="20"/>
                <w:szCs w:val="20"/>
              </w:rPr>
            </w:pPr>
            <w:r w:rsidRPr="008C523B">
              <w:rPr>
                <w:sz w:val="20"/>
                <w:szCs w:val="20"/>
              </w:rPr>
              <w:t>1.2</w:t>
            </w:r>
          </w:p>
        </w:tc>
      </w:tr>
      <w:tr w:rsidR="008C523B" w:rsidRPr="008C523B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3B" w:rsidRPr="002655E7" w:rsidRDefault="008C523B" w:rsidP="008C523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B" w:rsidRPr="008C523B" w:rsidRDefault="008C523B" w:rsidP="008C523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C523B">
              <w:rPr>
                <w:sz w:val="20"/>
                <w:szCs w:val="20"/>
                <w:lang w:val="kk-KZ" w:eastAsia="ar-SA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B" w:rsidRPr="008C523B" w:rsidRDefault="008C523B" w:rsidP="008C523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23B"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:rsidR="008C523B" w:rsidRPr="008C523B" w:rsidRDefault="008C523B" w:rsidP="008C523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23B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</w:tr>
      <w:tr w:rsidR="008C523B" w:rsidRPr="008C523B" w:rsidTr="00824611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3B" w:rsidRPr="002655E7" w:rsidRDefault="008C523B" w:rsidP="008C523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B" w:rsidRPr="008C523B" w:rsidRDefault="008C523B" w:rsidP="008C523B">
            <w:pPr>
              <w:jc w:val="both"/>
              <w:rPr>
                <w:sz w:val="20"/>
                <w:szCs w:val="20"/>
                <w:lang w:eastAsia="ar-SA"/>
              </w:rPr>
            </w:pPr>
            <w:r w:rsidRPr="008C523B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B" w:rsidRPr="008C523B" w:rsidRDefault="008C523B" w:rsidP="008C523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23B">
              <w:rPr>
                <w:rFonts w:ascii="Times New Roman" w:hAnsi="Times New Roman"/>
                <w:sz w:val="20"/>
                <w:szCs w:val="20"/>
              </w:rPr>
              <w:t>3.1</w:t>
            </w:r>
          </w:p>
          <w:p w:rsidR="008C523B" w:rsidRPr="008C523B" w:rsidRDefault="008C523B" w:rsidP="008C523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23B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</w:tr>
      <w:tr w:rsidR="008C523B" w:rsidRPr="008C523B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3B" w:rsidRPr="002655E7" w:rsidRDefault="008C523B" w:rsidP="008C523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B" w:rsidRPr="008C523B" w:rsidRDefault="008C523B" w:rsidP="008C523B">
            <w:pPr>
              <w:jc w:val="both"/>
              <w:rPr>
                <w:sz w:val="20"/>
                <w:szCs w:val="20"/>
                <w:lang w:eastAsia="ar-SA"/>
              </w:rPr>
            </w:pPr>
            <w:r w:rsidRPr="008C523B">
              <w:rPr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B" w:rsidRPr="008C523B" w:rsidRDefault="008C523B" w:rsidP="008C523B">
            <w:pPr>
              <w:jc w:val="both"/>
              <w:rPr>
                <w:sz w:val="20"/>
                <w:szCs w:val="20"/>
              </w:rPr>
            </w:pPr>
            <w:r w:rsidRPr="008C523B">
              <w:rPr>
                <w:sz w:val="20"/>
                <w:szCs w:val="20"/>
              </w:rPr>
              <w:t>4.1</w:t>
            </w:r>
          </w:p>
          <w:p w:rsidR="008C523B" w:rsidRPr="008C523B" w:rsidRDefault="008C523B" w:rsidP="008C523B">
            <w:pPr>
              <w:jc w:val="both"/>
              <w:rPr>
                <w:sz w:val="20"/>
                <w:szCs w:val="20"/>
              </w:rPr>
            </w:pPr>
            <w:r w:rsidRPr="008C523B">
              <w:rPr>
                <w:sz w:val="20"/>
                <w:szCs w:val="20"/>
              </w:rPr>
              <w:t>4.2</w:t>
            </w:r>
          </w:p>
        </w:tc>
      </w:tr>
      <w:tr w:rsidR="008C523B" w:rsidRPr="008C523B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3B" w:rsidRPr="002655E7" w:rsidRDefault="008C523B" w:rsidP="008C523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B" w:rsidRPr="008C523B" w:rsidRDefault="008C523B" w:rsidP="008C523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C523B">
              <w:rPr>
                <w:sz w:val="20"/>
                <w:szCs w:val="20"/>
                <w:lang w:val="kk-KZ" w:eastAsia="ar-SA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3B" w:rsidRPr="008C523B" w:rsidRDefault="008C523B" w:rsidP="008C523B">
            <w:pPr>
              <w:jc w:val="both"/>
              <w:rPr>
                <w:bCs/>
                <w:sz w:val="20"/>
                <w:szCs w:val="20"/>
              </w:rPr>
            </w:pPr>
            <w:r w:rsidRPr="008C523B">
              <w:rPr>
                <w:bCs/>
                <w:sz w:val="20"/>
                <w:szCs w:val="20"/>
              </w:rPr>
              <w:t>5.1</w:t>
            </w:r>
          </w:p>
          <w:p w:rsidR="008C523B" w:rsidRPr="008C523B" w:rsidRDefault="008C523B" w:rsidP="008C523B">
            <w:pPr>
              <w:jc w:val="both"/>
              <w:rPr>
                <w:bCs/>
                <w:sz w:val="20"/>
                <w:szCs w:val="20"/>
              </w:rPr>
            </w:pPr>
            <w:r w:rsidRPr="008C523B">
              <w:rPr>
                <w:bCs/>
                <w:sz w:val="20"/>
                <w:szCs w:val="20"/>
              </w:rPr>
              <w:t>5.2</w:t>
            </w:r>
          </w:p>
        </w:tc>
      </w:tr>
      <w:tr w:rsidR="00950F6F" w:rsidRPr="002655E7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Fonts w:eastAsia="Calibri"/>
                <w:b/>
                <w:sz w:val="20"/>
                <w:szCs w:val="20"/>
                <w:lang w:val="en-US" w:eastAsia="en-US"/>
              </w:rPr>
              <w:t>Information resources</w:t>
            </w:r>
            <w:r w:rsidRPr="002655E7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950F6F" w:rsidRPr="00185827" w:rsidTr="00172AB9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Behavior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Rules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All students have to register at the MOOC. The deadlines for completing the modules of the online course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must be strictly observed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accordance with the discipline study schedule. 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ATTENTION! Non-compliance with deadlines leads to loss of points! The deadline of each task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is indicated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the calendar (schedule) of implementation of the content of the curriculum, as well as in the MOOC.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values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Practical trainings/laboratories, </w:t>
            </w:r>
            <w:r w:rsidRPr="002655E7">
              <w:rPr>
                <w:sz w:val="20"/>
                <w:szCs w:val="20"/>
                <w:lang w:val="en"/>
              </w:rPr>
              <w:t>IWS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 should be independent, creative.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Plagiarism, forgery, cheating at all stages of control are unacceptable.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Students with disabilities can receive counseling at e-mail *******@gmail.com.</w:t>
            </w:r>
          </w:p>
        </w:tc>
      </w:tr>
      <w:tr w:rsidR="00950F6F" w:rsidRPr="00185827" w:rsidTr="00172AB9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Criteria</w:t>
            </w:r>
            <w:r w:rsidRPr="002655E7">
              <w:rPr>
                <w:b/>
                <w:sz w:val="20"/>
                <w:szCs w:val="20"/>
                <w:lang w:val="en-US"/>
              </w:rPr>
              <w:t>-</w:t>
            </w:r>
            <w:r w:rsidRPr="002655E7">
              <w:rPr>
                <w:b/>
                <w:sz w:val="20"/>
                <w:szCs w:val="20"/>
                <w:lang w:val="en"/>
              </w:rPr>
              <w:t>based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2655E7">
              <w:rPr>
                <w:sz w:val="20"/>
                <w:szCs w:val="20"/>
                <w:lang w:val="en-US"/>
              </w:rPr>
              <w:t>assessment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:rsidR="00950F6F" w:rsidRPr="002655E7" w:rsidRDefault="00950F6F" w:rsidP="0028029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Summative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2655E7">
              <w:rPr>
                <w:sz w:val="20"/>
                <w:szCs w:val="20"/>
                <w:lang w:val="en-US"/>
              </w:rPr>
              <w:t>assessment of work activity in an audience (at a webinar); assessment of the completed task.</w:t>
            </w: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"/>
        </w:rPr>
        <w:t>CALENDAR (SCHEDULE) THE IMPLEMENTATION OF THE COURSE CONTENT</w:t>
      </w:r>
      <w:r w:rsidRPr="002655E7">
        <w:rPr>
          <w:b/>
          <w:sz w:val="20"/>
          <w:szCs w:val="20"/>
          <w:lang w:val="en-US"/>
        </w:rPr>
        <w:t>: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06"/>
        <w:gridCol w:w="850"/>
        <w:gridCol w:w="1123"/>
        <w:gridCol w:w="578"/>
        <w:gridCol w:w="709"/>
        <w:gridCol w:w="1134"/>
        <w:gridCol w:w="1372"/>
      </w:tblGrid>
      <w:tr w:rsidR="00950F6F" w:rsidRPr="00185827" w:rsidTr="006D60B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937420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week</w:t>
            </w:r>
            <w:r w:rsidR="001E4BFF" w:rsidRPr="00937420">
              <w:rPr>
                <w:sz w:val="20"/>
                <w:szCs w:val="20"/>
                <w:lang w:val="en-US"/>
              </w:rPr>
              <w:t>s</w:t>
            </w:r>
            <w:r w:rsidRPr="009374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937420" w:rsidRDefault="00824611" w:rsidP="0028029D">
            <w:pPr>
              <w:rPr>
                <w:sz w:val="20"/>
                <w:szCs w:val="20"/>
              </w:rPr>
            </w:pP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Topic</w:t>
            </w:r>
            <w:proofErr w:type="spellEnd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937420" w:rsidRDefault="00824611" w:rsidP="0028029D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937420" w:rsidRDefault="00824611" w:rsidP="0028029D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ID</w:t>
            </w:r>
          </w:p>
          <w:p w:rsidR="00824611" w:rsidRPr="00937420" w:rsidRDefault="00824611" w:rsidP="002802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937420" w:rsidRDefault="001E4BFF" w:rsidP="002802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</w:rPr>
            </w:pPr>
            <w:proofErr w:type="spellStart"/>
            <w:r w:rsidRPr="00937420">
              <w:rPr>
                <w:color w:val="000000"/>
                <w:sz w:val="20"/>
                <w:szCs w:val="20"/>
                <w:shd w:val="clear" w:color="auto" w:fill="F1F3F4"/>
              </w:rPr>
              <w:t>amount</w:t>
            </w:r>
            <w:proofErr w:type="spellEnd"/>
            <w:r w:rsidRPr="00937420">
              <w:rPr>
                <w:color w:val="222222"/>
                <w:sz w:val="20"/>
                <w:szCs w:val="20"/>
                <w:lang w:val="en"/>
              </w:rPr>
              <w:t xml:space="preserve"> </w:t>
            </w:r>
            <w:r w:rsidR="00824611" w:rsidRPr="00937420">
              <w:rPr>
                <w:color w:val="222222"/>
                <w:sz w:val="20"/>
                <w:szCs w:val="20"/>
                <w:lang w:val="en"/>
              </w:rPr>
              <w:t xml:space="preserve">of hours </w:t>
            </w:r>
          </w:p>
          <w:p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Maximum score</w:t>
            </w:r>
          </w:p>
          <w:p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937420" w:rsidRDefault="001E4BFF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Form </w:t>
            </w:r>
            <w:r w:rsidRPr="00937420">
              <w:rPr>
                <w:rFonts w:ascii="Times New Roman" w:hAnsi="Times New Roman" w:cs="Times New Roman"/>
                <w:color w:val="222222"/>
                <w:lang w:val="en-US"/>
              </w:rPr>
              <w:t xml:space="preserve">of </w:t>
            </w:r>
            <w:r w:rsidR="00824611"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Knowledge Assessment </w:t>
            </w:r>
          </w:p>
          <w:p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937420" w:rsidRDefault="0028029D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The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Form of the lesson</w:t>
            </w:r>
            <w:r w:rsidR="0028029D"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 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/ platform</w:t>
            </w:r>
          </w:p>
          <w:p w:rsidR="00824611" w:rsidRPr="00937420" w:rsidRDefault="00824611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7EC1" w:rsidRPr="002655E7" w:rsidTr="0018582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7EC1" w:rsidRPr="000C7EC1" w:rsidRDefault="000C7EC1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0C7EC1">
              <w:rPr>
                <w:color w:val="222222"/>
                <w:sz w:val="20"/>
                <w:szCs w:val="20"/>
                <w:shd w:val="clear" w:color="auto" w:fill="F8F9FA"/>
              </w:rPr>
              <w:t>Module</w:t>
            </w:r>
            <w:proofErr w:type="spellEnd"/>
            <w:r w:rsidRPr="000C7EC1">
              <w:rPr>
                <w:b/>
                <w:sz w:val="20"/>
                <w:szCs w:val="20"/>
                <w:lang w:val="kk-KZ"/>
              </w:rPr>
              <w:t xml:space="preserve"> 1</w:t>
            </w:r>
            <w:r w:rsidRPr="000C7EC1">
              <w:rPr>
                <w:sz w:val="20"/>
                <w:szCs w:val="20"/>
              </w:rPr>
              <w:t xml:space="preserve"> </w:t>
            </w:r>
          </w:p>
        </w:tc>
      </w:tr>
      <w:tr w:rsidR="00950F6F" w:rsidRPr="0018582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950F6F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950F6F" w:rsidRPr="002655E7" w:rsidTr="008246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950F6F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24611" w:rsidRPr="0018582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24611" w:rsidRPr="0018582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2655E7" w:rsidRDefault="006D60B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en-US"/>
              </w:rPr>
            </w:pPr>
            <w:r w:rsidRPr="002655E7">
              <w:rPr>
                <w:rFonts w:ascii="Times New Roman" w:hAnsi="Times New Roman" w:cs="Times New Roman"/>
                <w:b/>
                <w:color w:val="222222"/>
                <w:lang w:val="en"/>
              </w:rPr>
              <w:t>IWSP 1 Consultation on the implementation of IWS1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950F6F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C7264" w:rsidP="0028029D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="00950F6F" w:rsidRPr="002655E7">
              <w:rPr>
                <w:b/>
                <w:bCs/>
                <w:sz w:val="20"/>
                <w:szCs w:val="20"/>
              </w:rPr>
              <w:t xml:space="preserve"> 1.</w:t>
            </w:r>
            <w:r w:rsidR="00950F6F"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72AB9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 w:rsidR="00172AB9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="00172AB9"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6D60B7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br/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0C7EC1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0C7EC1">
              <w:rPr>
                <w:b/>
                <w:color w:val="222222"/>
                <w:sz w:val="20"/>
                <w:szCs w:val="20"/>
                <w:shd w:val="clear" w:color="auto" w:fill="F8F9FA"/>
              </w:rPr>
              <w:t>Module</w:t>
            </w:r>
            <w:proofErr w:type="spellEnd"/>
            <w:r w:rsidR="00950F6F" w:rsidRPr="002655E7">
              <w:rPr>
                <w:b/>
                <w:sz w:val="20"/>
                <w:szCs w:val="20"/>
              </w:rPr>
              <w:t xml:space="preserve"> П</w:t>
            </w:r>
          </w:p>
        </w:tc>
      </w:tr>
      <w:tr w:rsidR="00824611" w:rsidRPr="0018582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="00172AB9">
              <w:rPr>
                <w:sz w:val="20"/>
                <w:szCs w:val="20"/>
                <w:lang w:val="kk-KZ" w:eastAsia="ar-SA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="00172AB9"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24611" w:rsidRPr="0018582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="00172AB9">
              <w:rPr>
                <w:sz w:val="20"/>
                <w:szCs w:val="20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="00172AB9"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2655E7" w:rsidRDefault="006D60B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en-US"/>
              </w:rPr>
            </w:pPr>
            <w:r w:rsidRPr="002655E7">
              <w:rPr>
                <w:rFonts w:ascii="Times New Roman" w:hAnsi="Times New Roman" w:cs="Times New Roman"/>
                <w:b/>
                <w:color w:val="222222"/>
                <w:lang w:val="en"/>
              </w:rPr>
              <w:t>IWSP 2 Consultation on the implementation of IWS2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950F6F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C7264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="00950F6F" w:rsidRPr="002655E7">
              <w:rPr>
                <w:b/>
                <w:sz w:val="20"/>
                <w:szCs w:val="20"/>
              </w:rPr>
              <w:t xml:space="preserve"> 2 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="00F15515">
              <w:rPr>
                <w:sz w:val="20"/>
                <w:szCs w:val="20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="00F15515"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6D60B7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5E7" w:rsidRPr="002655E7" w:rsidRDefault="00950F6F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2655E7" w:rsidRPr="002655E7">
              <w:rPr>
                <w:b/>
                <w:sz w:val="20"/>
                <w:szCs w:val="20"/>
                <w:lang w:val="en"/>
              </w:rPr>
              <w:t>Make a structural and l</w:t>
            </w:r>
            <w:r w:rsidR="0028029D">
              <w:rPr>
                <w:b/>
                <w:sz w:val="20"/>
                <w:szCs w:val="20"/>
                <w:lang w:val="en"/>
              </w:rPr>
              <w:t xml:space="preserve">ogical diagram of the </w:t>
            </w:r>
            <w:r w:rsidR="0028029D">
              <w:rPr>
                <w:b/>
                <w:sz w:val="20"/>
                <w:szCs w:val="20"/>
                <w:lang w:val="en-US"/>
              </w:rPr>
              <w:t>read</w:t>
            </w:r>
            <w:r w:rsidR="0028029D" w:rsidRPr="0028029D">
              <w:rPr>
                <w:b/>
                <w:sz w:val="20"/>
                <w:szCs w:val="20"/>
                <w:lang w:val="en-US"/>
              </w:rPr>
              <w:t xml:space="preserve"> </w:t>
            </w:r>
            <w:r w:rsidR="0028029D">
              <w:rPr>
                <w:b/>
                <w:sz w:val="20"/>
                <w:szCs w:val="20"/>
                <w:lang w:val="en"/>
              </w:rPr>
              <w:t>material</w:t>
            </w:r>
          </w:p>
          <w:p w:rsidR="002655E7" w:rsidRPr="002655E7" w:rsidRDefault="002655E7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C7264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MT</w:t>
            </w:r>
            <w:r w:rsidR="00950F6F"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24611" w:rsidRPr="00185827" w:rsidTr="00F91E09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824611" w:rsidRPr="002655E7" w:rsidRDefault="00824611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24611" w:rsidRPr="0018582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="00F15515">
              <w:rPr>
                <w:sz w:val="20"/>
                <w:szCs w:val="20"/>
                <w:lang w:val="kk-KZ" w:eastAsia="ar-SA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="00F15515"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24611" w:rsidRPr="00185827" w:rsidTr="00F91E09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824611" w:rsidRPr="002655E7" w:rsidRDefault="00824611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:rsidTr="00F91E09">
        <w:trPr>
          <w:trHeight w:val="3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2655E7" w:rsidRDefault="006D60B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2655E7">
              <w:rPr>
                <w:rFonts w:ascii="Times New Roman" w:hAnsi="Times New Roman" w:cs="Times New Roman"/>
                <w:b/>
                <w:color w:val="222222"/>
                <w:lang w:val="en"/>
              </w:rPr>
              <w:t>IWSP 3 Consultation on the implementation of IWS3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950F6F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7C7264" w:rsidP="0028029D">
            <w:pPr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="00950F6F" w:rsidRPr="002655E7">
              <w:rPr>
                <w:b/>
                <w:bCs/>
                <w:sz w:val="20"/>
                <w:szCs w:val="20"/>
              </w:rPr>
              <w:t xml:space="preserve"> 3</w:t>
            </w:r>
            <w:r w:rsidR="00950F6F"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6D60B7" w:rsidP="0028029D">
            <w:pPr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824611" w:rsidRPr="0018582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24611" w:rsidRPr="0018582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2655E7" w:rsidRDefault="006D60B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en-US"/>
              </w:rPr>
            </w:pPr>
            <w:r w:rsidRPr="002655E7">
              <w:rPr>
                <w:rFonts w:ascii="Times New Roman" w:hAnsi="Times New Roman" w:cs="Times New Roman"/>
                <w:b/>
                <w:color w:val="222222"/>
                <w:lang w:val="en"/>
              </w:rPr>
              <w:t>IWSP 4 Consultation on the implementation of IWS4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950F6F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7C7264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="00950F6F" w:rsidRPr="002655E7">
              <w:rPr>
                <w:b/>
                <w:sz w:val="20"/>
                <w:szCs w:val="20"/>
              </w:rPr>
              <w:t xml:space="preserve"> 4 </w:t>
            </w:r>
          </w:p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2655E7" w:rsidRDefault="006D60B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Problem task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0B7" w:rsidRDefault="006D60B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IWSP 5 </w:t>
            </w:r>
          </w:p>
          <w:p w:rsidR="006D60B7" w:rsidRPr="002655E7" w:rsidRDefault="002655E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2655E7">
              <w:rPr>
                <w:rFonts w:ascii="Times New Roman" w:hAnsi="Times New Roman" w:cs="Times New Roman"/>
                <w:b/>
                <w:lang w:val="en"/>
              </w:rPr>
              <w:lastRenderedPageBreak/>
              <w:t>Make a structural and lo</w:t>
            </w:r>
            <w:r w:rsidR="0028029D">
              <w:rPr>
                <w:rFonts w:ascii="Times New Roman" w:hAnsi="Times New Roman" w:cs="Times New Roman"/>
                <w:b/>
                <w:lang w:val="en"/>
              </w:rPr>
              <w:t xml:space="preserve">gical diagram of the read material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lastRenderedPageBreak/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7C7264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2655E7" w:rsidRDefault="007C7264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2655E7" w:rsidRDefault="007C7264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2655E7" w:rsidRDefault="007C7264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2655E7" w:rsidRDefault="007C7264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2655E7" w:rsidRDefault="007C726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2655E7" w:rsidRDefault="007C726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2655E7" w:rsidRDefault="007C7264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264" w:rsidRPr="002655E7" w:rsidRDefault="007C7264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824611" w:rsidRPr="0018582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24611" w:rsidRPr="0018582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2655E7" w:rsidRDefault="006D60B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lang w:val="en-US"/>
              </w:rPr>
            </w:pPr>
            <w:r w:rsidRPr="002655E7">
              <w:rPr>
                <w:rFonts w:ascii="Times New Roman" w:hAnsi="Times New Roman" w:cs="Times New Roman"/>
                <w:b/>
                <w:color w:val="222222"/>
                <w:lang w:val="en"/>
              </w:rPr>
              <w:t>IWSP 6 Consultation on the implementation of IWS5</w:t>
            </w:r>
          </w:p>
          <w:p w:rsidR="006D60B7" w:rsidRPr="002655E7" w:rsidRDefault="006D60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950F6F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C726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50F6F"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6D60B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Problem task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824611" w:rsidRPr="0018582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24611" w:rsidRPr="0018582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24611" w:rsidRPr="0018582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24611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937420" w:rsidRDefault="00824611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824611" w:rsidRPr="002655E7" w:rsidRDefault="0082461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2655E7" w:rsidRDefault="006D60B7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lang w:val="en-US"/>
              </w:rPr>
            </w:pPr>
            <w:r w:rsidRPr="002655E7">
              <w:rPr>
                <w:rFonts w:ascii="Times New Roman" w:hAnsi="Times New Roman" w:cs="Times New Roman"/>
                <w:b/>
                <w:color w:val="222222"/>
                <w:lang w:val="en"/>
              </w:rPr>
              <w:t>IWSP 7 Consultation on the implementation of IWS6</w:t>
            </w:r>
          </w:p>
          <w:p w:rsidR="006D60B7" w:rsidRPr="002655E7" w:rsidRDefault="006D60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="00F15515">
              <w:rPr>
                <w:sz w:val="20"/>
                <w:szCs w:val="20"/>
                <w:lang w:val="kk-KZ" w:eastAsia="ar-SA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="00F15515"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950F6F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C726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50F6F"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C726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MT</w:t>
            </w:r>
            <w:r w:rsidR="00950F6F"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en-US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[Abbreviations: QS - questions for self-examination; TK - typical tasks; IT - individual tasks; CW - control work; MT - midterm.</w:t>
      </w:r>
    </w:p>
    <w:p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 Comments:</w:t>
      </w:r>
    </w:p>
    <w:p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All course materials (L, QS, TK, IT, etc.) see here (see Literature and Resources, p. 6).</w:t>
      </w:r>
    </w:p>
    <w:p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Tasks for the next week open after each deadline.</w:t>
      </w:r>
    </w:p>
    <w:p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- </w:t>
      </w:r>
      <w:proofErr w:type="gramStart"/>
      <w:r w:rsidRPr="002655E7">
        <w:rPr>
          <w:sz w:val="20"/>
          <w:szCs w:val="20"/>
          <w:lang w:val="en-US"/>
        </w:rPr>
        <w:t>CW assignments are given by the teacher at the beginning of the webinar</w:t>
      </w:r>
      <w:proofErr w:type="gramEnd"/>
      <w:r w:rsidRPr="002655E7">
        <w:rPr>
          <w:sz w:val="20"/>
          <w:szCs w:val="20"/>
          <w:lang w:val="en-US"/>
        </w:rPr>
        <w:t>.]</w:t>
      </w:r>
    </w:p>
    <w:p w:rsidR="00950F6F" w:rsidRPr="002655E7" w:rsidRDefault="00950F6F" w:rsidP="0028029D">
      <w:pPr>
        <w:jc w:val="both"/>
        <w:rPr>
          <w:sz w:val="20"/>
          <w:szCs w:val="20"/>
          <w:lang w:val="en-US"/>
        </w:rPr>
      </w:pPr>
    </w:p>
    <w:p w:rsidR="00950F6F" w:rsidRPr="002655E7" w:rsidRDefault="00950F6F" w:rsidP="0028029D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 xml:space="preserve">Dean                                                                                    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en-US"/>
        </w:rPr>
      </w:pPr>
      <w:proofErr w:type="gramStart"/>
      <w:r w:rsidRPr="002655E7">
        <w:rPr>
          <w:rStyle w:val="shorttext"/>
          <w:b/>
          <w:sz w:val="20"/>
          <w:szCs w:val="20"/>
          <w:lang w:val="en"/>
        </w:rPr>
        <w:t>Chairman</w:t>
      </w:r>
      <w:proofErr w:type="gramEnd"/>
      <w:r w:rsidRPr="002655E7">
        <w:rPr>
          <w:rStyle w:val="shorttext"/>
          <w:b/>
          <w:sz w:val="20"/>
          <w:szCs w:val="20"/>
          <w:lang w:val="en"/>
        </w:rPr>
        <w:t xml:space="preserve"> of the Faculty Methodical Bureau</w:t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Head of the Department</w:t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  <w:t xml:space="preserve">               </w:t>
      </w:r>
    </w:p>
    <w:p w:rsidR="00950F6F" w:rsidRPr="005C563E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Lecturer</w:t>
      </w:r>
      <w:r w:rsidRPr="005C563E">
        <w:rPr>
          <w:sz w:val="20"/>
          <w:szCs w:val="20"/>
          <w:lang w:val="en-US"/>
        </w:rPr>
        <w:t xml:space="preserve">     </w:t>
      </w:r>
    </w:p>
    <w:sectPr w:rsidR="00950F6F" w:rsidRPr="005C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ebo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88109A"/>
    <w:multiLevelType w:val="multilevel"/>
    <w:tmpl w:val="3002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172AB9"/>
    <w:rsid w:val="00185827"/>
    <w:rsid w:val="001A2D29"/>
    <w:rsid w:val="001E4BFF"/>
    <w:rsid w:val="002655E7"/>
    <w:rsid w:val="0028029D"/>
    <w:rsid w:val="00292083"/>
    <w:rsid w:val="002D269D"/>
    <w:rsid w:val="00393BB2"/>
    <w:rsid w:val="004F2529"/>
    <w:rsid w:val="005C563E"/>
    <w:rsid w:val="00672B3E"/>
    <w:rsid w:val="006D60B7"/>
    <w:rsid w:val="007258C4"/>
    <w:rsid w:val="007C7264"/>
    <w:rsid w:val="00824611"/>
    <w:rsid w:val="008B63DA"/>
    <w:rsid w:val="008C523B"/>
    <w:rsid w:val="00912652"/>
    <w:rsid w:val="00937420"/>
    <w:rsid w:val="00950F6F"/>
    <w:rsid w:val="009A1FCD"/>
    <w:rsid w:val="00A50CE7"/>
    <w:rsid w:val="00AC0940"/>
    <w:rsid w:val="00AF7526"/>
    <w:rsid w:val="00BB37FF"/>
    <w:rsid w:val="00BD5DB5"/>
    <w:rsid w:val="00CD0797"/>
    <w:rsid w:val="00D634FD"/>
    <w:rsid w:val="00F15515"/>
    <w:rsid w:val="00F576F8"/>
    <w:rsid w:val="00F77ABE"/>
    <w:rsid w:val="00F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7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079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1521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5277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wirpx.com/file/169467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8512-C0B1-4421-A66C-64CD9658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3392</Words>
  <Characters>19336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Шолпан</cp:lastModifiedBy>
  <cp:revision>2</cp:revision>
  <dcterms:created xsi:type="dcterms:W3CDTF">2022-01-13T11:37:00Z</dcterms:created>
  <dcterms:modified xsi:type="dcterms:W3CDTF">2022-01-13T11:37:00Z</dcterms:modified>
</cp:coreProperties>
</file>